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D" w:rsidRDefault="009036FD" w:rsidP="009036FD">
      <w:pPr>
        <w:ind w:right="4371"/>
        <w:jc w:val="both"/>
        <w:rPr>
          <w:b/>
          <w:color w:val="000000"/>
          <w:spacing w:val="1"/>
        </w:rPr>
      </w:pPr>
    </w:p>
    <w:p w:rsidR="009036FD" w:rsidRPr="00DF25F4" w:rsidRDefault="009036FD" w:rsidP="009036FD">
      <w:pPr>
        <w:shd w:val="clear" w:color="auto" w:fill="FFFFFF"/>
        <w:spacing w:line="274" w:lineRule="exact"/>
        <w:ind w:right="14"/>
        <w:jc w:val="center"/>
        <w:rPr>
          <w:sz w:val="28"/>
          <w:szCs w:val="28"/>
        </w:rPr>
      </w:pPr>
      <w:r w:rsidRPr="00DF25F4">
        <w:rPr>
          <w:b/>
          <w:bCs/>
          <w:color w:val="323232"/>
          <w:spacing w:val="9"/>
          <w:sz w:val="28"/>
          <w:szCs w:val="28"/>
        </w:rPr>
        <w:t>СОВЕТ ДЕПУТАТОВ</w:t>
      </w:r>
    </w:p>
    <w:p w:rsidR="009036FD" w:rsidRPr="00DF25F4" w:rsidRDefault="009036FD" w:rsidP="009036FD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F25F4">
        <w:rPr>
          <w:b/>
          <w:bCs/>
          <w:color w:val="323232"/>
          <w:spacing w:val="7"/>
          <w:sz w:val="28"/>
          <w:szCs w:val="28"/>
        </w:rPr>
        <w:t>СЕЛЬСКОГО ПОСЕЛЕНИЯ ВЫСОКОВО</w:t>
      </w:r>
    </w:p>
    <w:p w:rsidR="009036FD" w:rsidRPr="00DF25F4" w:rsidRDefault="009036FD" w:rsidP="009036FD">
      <w:pPr>
        <w:shd w:val="clear" w:color="auto" w:fill="FFFFFF"/>
        <w:spacing w:line="274" w:lineRule="exact"/>
        <w:ind w:right="14"/>
        <w:jc w:val="center"/>
        <w:rPr>
          <w:sz w:val="28"/>
          <w:szCs w:val="28"/>
        </w:rPr>
      </w:pPr>
      <w:r w:rsidRPr="00DF25F4">
        <w:rPr>
          <w:b/>
          <w:bCs/>
          <w:color w:val="323232"/>
          <w:spacing w:val="7"/>
          <w:sz w:val="28"/>
          <w:szCs w:val="28"/>
        </w:rPr>
        <w:t>РАМЕШКОВСКИЙ РАЙОН</w:t>
      </w:r>
    </w:p>
    <w:p w:rsidR="009036FD" w:rsidRPr="00DF25F4" w:rsidRDefault="009036FD" w:rsidP="009036FD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  <w:r w:rsidRPr="00DF25F4">
        <w:rPr>
          <w:b/>
          <w:bCs/>
          <w:color w:val="323232"/>
          <w:spacing w:val="-8"/>
          <w:sz w:val="28"/>
          <w:szCs w:val="28"/>
        </w:rPr>
        <w:t>ТВЕРСКАЯ ОБЛАСТЬ</w:t>
      </w:r>
    </w:p>
    <w:p w:rsidR="009036FD" w:rsidRPr="00AD4DC7" w:rsidRDefault="009036FD" w:rsidP="009036FD">
      <w:pPr>
        <w:shd w:val="clear" w:color="auto" w:fill="FFFFFF"/>
        <w:spacing w:before="442" w:line="403" w:lineRule="exact"/>
        <w:ind w:right="10"/>
        <w:jc w:val="center"/>
        <w:rPr>
          <w:sz w:val="32"/>
          <w:szCs w:val="32"/>
        </w:rPr>
      </w:pPr>
      <w:r w:rsidRPr="00AD4DC7">
        <w:rPr>
          <w:b/>
          <w:bCs/>
          <w:color w:val="000000"/>
          <w:spacing w:val="5"/>
          <w:sz w:val="32"/>
          <w:szCs w:val="32"/>
        </w:rPr>
        <w:t>РЕШЕНИЕ</w:t>
      </w:r>
    </w:p>
    <w:p w:rsidR="009036FD" w:rsidRDefault="009036FD" w:rsidP="009036FD">
      <w:pPr>
        <w:shd w:val="clear" w:color="auto" w:fill="FFFFFF"/>
        <w:tabs>
          <w:tab w:val="left" w:pos="9356"/>
        </w:tabs>
        <w:spacing w:line="403" w:lineRule="exact"/>
        <w:jc w:val="center"/>
        <w:rPr>
          <w:color w:val="000000"/>
          <w:spacing w:val="3"/>
          <w:sz w:val="28"/>
          <w:szCs w:val="28"/>
        </w:rPr>
      </w:pPr>
      <w:r w:rsidRPr="00DF25F4">
        <w:rPr>
          <w:color w:val="000000"/>
          <w:spacing w:val="3"/>
          <w:sz w:val="28"/>
          <w:szCs w:val="28"/>
        </w:rPr>
        <w:t>д. Высоково</w:t>
      </w:r>
    </w:p>
    <w:p w:rsidR="009036FD" w:rsidRPr="00DF25F4" w:rsidRDefault="009036FD" w:rsidP="009036FD">
      <w:pPr>
        <w:shd w:val="clear" w:color="auto" w:fill="FFFFFF"/>
        <w:tabs>
          <w:tab w:val="left" w:pos="9356"/>
        </w:tabs>
        <w:spacing w:line="403" w:lineRule="exact"/>
        <w:ind w:left="-142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="001948A9">
        <w:rPr>
          <w:b/>
          <w:bCs/>
          <w:color w:val="000000"/>
          <w:spacing w:val="5"/>
          <w:sz w:val="28"/>
          <w:szCs w:val="28"/>
        </w:rPr>
        <w:t>18</w:t>
      </w:r>
      <w:r>
        <w:rPr>
          <w:b/>
          <w:bCs/>
          <w:color w:val="000000"/>
          <w:spacing w:val="5"/>
          <w:sz w:val="28"/>
          <w:szCs w:val="28"/>
        </w:rPr>
        <w:t>.0</w:t>
      </w:r>
      <w:r w:rsidR="001948A9">
        <w:rPr>
          <w:b/>
          <w:bCs/>
          <w:color w:val="000000"/>
          <w:spacing w:val="5"/>
          <w:sz w:val="28"/>
          <w:szCs w:val="28"/>
        </w:rPr>
        <w:t>6</w:t>
      </w:r>
      <w:r>
        <w:rPr>
          <w:b/>
          <w:bCs/>
          <w:color w:val="000000"/>
          <w:spacing w:val="5"/>
          <w:sz w:val="28"/>
          <w:szCs w:val="28"/>
        </w:rPr>
        <w:t>.</w:t>
      </w:r>
      <w:r w:rsidRPr="00DF25F4"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>2018                                                                                                № 2</w:t>
      </w:r>
      <w:r w:rsidR="001948A9">
        <w:rPr>
          <w:b/>
          <w:bCs/>
          <w:color w:val="000000"/>
          <w:spacing w:val="5"/>
          <w:sz w:val="28"/>
          <w:szCs w:val="28"/>
        </w:rPr>
        <w:t>41</w:t>
      </w:r>
    </w:p>
    <w:p w:rsidR="009036FD" w:rsidRDefault="009036FD" w:rsidP="009036FD">
      <w:pPr>
        <w:shd w:val="clear" w:color="auto" w:fill="FFFFFF"/>
        <w:tabs>
          <w:tab w:val="left" w:pos="250"/>
        </w:tabs>
        <w:spacing w:before="245" w:line="274" w:lineRule="exact"/>
        <w:ind w:right="4608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 утверждении проекта о внесении изменений и дополнений  в 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680B20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680B20">
        <w:rPr>
          <w:b/>
          <w:bCs/>
          <w:sz w:val="28"/>
          <w:szCs w:val="28"/>
        </w:rPr>
        <w:t xml:space="preserve">  землепользования и застройки </w:t>
      </w:r>
      <w:r>
        <w:rPr>
          <w:b/>
          <w:bCs/>
          <w:sz w:val="28"/>
          <w:szCs w:val="28"/>
        </w:rPr>
        <w:t>с</w:t>
      </w:r>
      <w:r w:rsidRPr="00680B20">
        <w:rPr>
          <w:b/>
          <w:bCs/>
          <w:sz w:val="28"/>
          <w:szCs w:val="28"/>
        </w:rPr>
        <w:t>ельского поселения Высоково</w:t>
      </w:r>
      <w:r w:rsidRPr="00680B20">
        <w:rPr>
          <w:b/>
          <w:bCs/>
          <w:color w:val="000000"/>
          <w:spacing w:val="5"/>
          <w:sz w:val="28"/>
          <w:szCs w:val="28"/>
        </w:rPr>
        <w:t xml:space="preserve">  </w:t>
      </w:r>
      <w:r w:rsidRPr="00680B20"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DF25F4">
        <w:rPr>
          <w:b/>
          <w:bCs/>
          <w:color w:val="000000"/>
          <w:spacing w:val="5"/>
          <w:sz w:val="28"/>
          <w:szCs w:val="28"/>
        </w:rPr>
        <w:t>Рамешковского района Тверской области</w:t>
      </w:r>
    </w:p>
    <w:p w:rsidR="009036FD" w:rsidRPr="00DF25F4" w:rsidRDefault="009036FD" w:rsidP="009036FD">
      <w:pPr>
        <w:shd w:val="clear" w:color="auto" w:fill="FFFFFF"/>
        <w:tabs>
          <w:tab w:val="left" w:pos="250"/>
        </w:tabs>
        <w:spacing w:before="245" w:line="274" w:lineRule="exact"/>
        <w:ind w:right="4608"/>
        <w:rPr>
          <w:sz w:val="28"/>
          <w:szCs w:val="28"/>
        </w:rPr>
      </w:pPr>
    </w:p>
    <w:p w:rsidR="009036FD" w:rsidRPr="00DF25F4" w:rsidRDefault="009036FD" w:rsidP="009036FD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ст.ст.14; 28 Федерального закона от  06.10.2003 года  № 131-ФЗ «Об общих принципах организации местного самоуправления в Российской Федерации», ст.ст.8; 39 Градостроительного Кодекса РФ, Уставом сельского поселения Высоково, </w:t>
      </w:r>
      <w:r w:rsidRPr="00DF25F4">
        <w:rPr>
          <w:color w:val="000000"/>
          <w:spacing w:val="-5"/>
          <w:sz w:val="28"/>
          <w:szCs w:val="28"/>
        </w:rPr>
        <w:t xml:space="preserve">руководствуясь положением о </w:t>
      </w:r>
      <w:r w:rsidRPr="00DF25F4">
        <w:rPr>
          <w:color w:val="000000"/>
          <w:spacing w:val="-3"/>
          <w:sz w:val="28"/>
          <w:szCs w:val="28"/>
        </w:rPr>
        <w:t xml:space="preserve">проведении публичных слушаний №30 от 23.01.2014 года </w:t>
      </w:r>
      <w:r>
        <w:rPr>
          <w:color w:val="000000"/>
          <w:spacing w:val="-3"/>
          <w:sz w:val="28"/>
          <w:szCs w:val="28"/>
        </w:rPr>
        <w:t xml:space="preserve"> </w:t>
      </w:r>
      <w:r w:rsidRPr="00DF25F4">
        <w:rPr>
          <w:color w:val="000000"/>
          <w:spacing w:val="-3"/>
          <w:sz w:val="28"/>
          <w:szCs w:val="28"/>
        </w:rPr>
        <w:t>Совет депутатов сельского поселения Высоково</w:t>
      </w:r>
    </w:p>
    <w:p w:rsidR="009036FD" w:rsidRPr="00DF25F4" w:rsidRDefault="009036FD" w:rsidP="009036FD">
      <w:pPr>
        <w:shd w:val="clear" w:color="auto" w:fill="FFFFFF"/>
        <w:spacing w:before="259"/>
        <w:jc w:val="center"/>
        <w:rPr>
          <w:sz w:val="28"/>
          <w:szCs w:val="28"/>
        </w:rPr>
      </w:pPr>
      <w:r w:rsidRPr="00DF25F4">
        <w:rPr>
          <w:color w:val="000000"/>
          <w:spacing w:val="-11"/>
          <w:sz w:val="28"/>
          <w:szCs w:val="28"/>
        </w:rPr>
        <w:t>РЕШИЛ:</w:t>
      </w:r>
    </w:p>
    <w:p w:rsidR="009036FD" w:rsidRDefault="009036FD" w:rsidP="009036FD">
      <w:pPr>
        <w:pStyle w:val="aff4"/>
        <w:jc w:val="both"/>
        <w:rPr>
          <w:sz w:val="28"/>
          <w:szCs w:val="28"/>
        </w:rPr>
      </w:pPr>
    </w:p>
    <w:p w:rsidR="009036FD" w:rsidRPr="00AD4DC7" w:rsidRDefault="009036FD" w:rsidP="009036FD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D4DC7">
        <w:rPr>
          <w:sz w:val="28"/>
          <w:szCs w:val="28"/>
        </w:rPr>
        <w:t xml:space="preserve">Утвердить  проект </w:t>
      </w:r>
      <w:r>
        <w:rPr>
          <w:sz w:val="28"/>
          <w:szCs w:val="28"/>
        </w:rPr>
        <w:t xml:space="preserve"> о внесении изменений и дополнений  в </w:t>
      </w:r>
      <w:r w:rsidRPr="00AD4DC7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AD4DC7">
        <w:rPr>
          <w:sz w:val="28"/>
          <w:szCs w:val="28"/>
        </w:rPr>
        <w:t xml:space="preserve"> землепользования и застройки сельского поселения Высоково Рамешковского района Тверской области. </w:t>
      </w:r>
    </w:p>
    <w:p w:rsidR="009036FD" w:rsidRDefault="009036FD" w:rsidP="009036FD">
      <w:pPr>
        <w:ind w:right="-185"/>
        <w:jc w:val="both"/>
        <w:rPr>
          <w:sz w:val="28"/>
          <w:szCs w:val="28"/>
        </w:rPr>
      </w:pPr>
    </w:p>
    <w:p w:rsidR="009036FD" w:rsidRDefault="009036FD" w:rsidP="009036FD">
      <w:pPr>
        <w:shd w:val="clear" w:color="auto" w:fill="FFFFFF"/>
        <w:spacing w:line="2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D4DC7">
        <w:rPr>
          <w:color w:val="000000"/>
          <w:sz w:val="28"/>
          <w:szCs w:val="28"/>
        </w:rPr>
        <w:t xml:space="preserve"> Настоящее решение обнародовать</w:t>
      </w:r>
      <w:r w:rsidRPr="00AD4DC7">
        <w:rPr>
          <w:sz w:val="28"/>
          <w:szCs w:val="28"/>
        </w:rPr>
        <w:t xml:space="preserve"> </w:t>
      </w:r>
      <w:r>
        <w:rPr>
          <w:sz w:val="28"/>
          <w:szCs w:val="28"/>
        </w:rPr>
        <w:t>на стендах</w:t>
      </w:r>
      <w:r w:rsidRPr="00AD4DC7">
        <w:rPr>
          <w:sz w:val="28"/>
          <w:szCs w:val="28"/>
        </w:rPr>
        <w:t xml:space="preserve"> для обнародования муниципальных правовых актов муниципального образования по адресу:  Тверская область, </w:t>
      </w:r>
      <w:r w:rsidRPr="00AD4DC7">
        <w:rPr>
          <w:spacing w:val="-3"/>
          <w:sz w:val="28"/>
          <w:szCs w:val="28"/>
        </w:rPr>
        <w:t xml:space="preserve">Рамешковский район, д. Высоково, ул. Центральная д. 9 (здание администрации сельского </w:t>
      </w:r>
      <w:r w:rsidRPr="00AD4DC7">
        <w:rPr>
          <w:sz w:val="28"/>
          <w:szCs w:val="28"/>
        </w:rPr>
        <w:t>поселения Высоково)</w:t>
      </w:r>
      <w:r>
        <w:rPr>
          <w:sz w:val="28"/>
          <w:szCs w:val="28"/>
        </w:rPr>
        <w:t>, центральной площади д. Высоково</w:t>
      </w:r>
      <w:r w:rsidRPr="00AD4DC7">
        <w:rPr>
          <w:sz w:val="28"/>
          <w:szCs w:val="28"/>
        </w:rPr>
        <w:t xml:space="preserve"> и на официальном сайте МО «Рамешковский район» - сельское поселение Высоково</w:t>
      </w:r>
      <w:r w:rsidRPr="00AD4DC7">
        <w:rPr>
          <w:color w:val="000000"/>
          <w:sz w:val="28"/>
          <w:szCs w:val="28"/>
        </w:rPr>
        <w:t>.</w:t>
      </w:r>
    </w:p>
    <w:p w:rsidR="009036FD" w:rsidRDefault="009036FD" w:rsidP="009036FD">
      <w:pPr>
        <w:shd w:val="clear" w:color="auto" w:fill="FFFFFF"/>
        <w:spacing w:line="236" w:lineRule="atLeast"/>
        <w:jc w:val="both"/>
        <w:rPr>
          <w:color w:val="000000"/>
          <w:sz w:val="28"/>
          <w:szCs w:val="28"/>
        </w:rPr>
      </w:pPr>
    </w:p>
    <w:p w:rsidR="009036FD" w:rsidRPr="00AD4DC7" w:rsidRDefault="009036FD" w:rsidP="009036FD">
      <w:pPr>
        <w:shd w:val="clear" w:color="auto" w:fill="FFFFFF"/>
        <w:spacing w:line="2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D4DC7">
        <w:rPr>
          <w:color w:val="000000"/>
          <w:spacing w:val="-1"/>
          <w:sz w:val="28"/>
          <w:szCs w:val="28"/>
        </w:rPr>
        <w:t xml:space="preserve">Настоящее решение вступает в силу </w:t>
      </w:r>
      <w:r w:rsidR="00CF4E8D">
        <w:rPr>
          <w:color w:val="000000"/>
          <w:spacing w:val="-1"/>
          <w:sz w:val="28"/>
          <w:szCs w:val="28"/>
        </w:rPr>
        <w:t xml:space="preserve">со дня </w:t>
      </w:r>
      <w:r w:rsidRPr="00AD4DC7">
        <w:rPr>
          <w:color w:val="000000"/>
          <w:spacing w:val="-1"/>
          <w:sz w:val="28"/>
          <w:szCs w:val="28"/>
        </w:rPr>
        <w:t>обнародования.</w:t>
      </w:r>
    </w:p>
    <w:p w:rsidR="009036FD" w:rsidRPr="00AD4DC7" w:rsidRDefault="009036FD" w:rsidP="009036FD">
      <w:pPr>
        <w:shd w:val="clear" w:color="auto" w:fill="FFFFFF"/>
        <w:spacing w:line="236" w:lineRule="atLeast"/>
        <w:jc w:val="both"/>
        <w:rPr>
          <w:color w:val="000000"/>
          <w:sz w:val="28"/>
          <w:szCs w:val="28"/>
        </w:rPr>
      </w:pPr>
    </w:p>
    <w:p w:rsidR="009036FD" w:rsidRPr="001B0378" w:rsidRDefault="009036FD" w:rsidP="009036FD">
      <w:pPr>
        <w:pStyle w:val="aff4"/>
        <w:jc w:val="both"/>
        <w:rPr>
          <w:sz w:val="28"/>
          <w:szCs w:val="28"/>
        </w:rPr>
      </w:pPr>
    </w:p>
    <w:p w:rsidR="009036FD" w:rsidRPr="00CF4E8D" w:rsidRDefault="009036FD" w:rsidP="009036FD">
      <w:pPr>
        <w:pStyle w:val="aff4"/>
        <w:jc w:val="both"/>
        <w:rPr>
          <w:rFonts w:ascii="Times New Roman" w:hAnsi="Times New Roman" w:cs="Times New Roman"/>
          <w:sz w:val="28"/>
          <w:szCs w:val="28"/>
        </w:rPr>
      </w:pPr>
      <w:r w:rsidRPr="00CF4E8D">
        <w:rPr>
          <w:rFonts w:ascii="Times New Roman" w:hAnsi="Times New Roman" w:cs="Times New Roman"/>
          <w:sz w:val="28"/>
          <w:szCs w:val="28"/>
        </w:rPr>
        <w:t xml:space="preserve">Глава сельского поселения Высоково:                                   В..А.Соколова                                                            </w:t>
      </w:r>
    </w:p>
    <w:p w:rsidR="009036FD" w:rsidRPr="002B5016" w:rsidRDefault="009036FD" w:rsidP="009036FD">
      <w:pPr>
        <w:ind w:left="3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D07C8" w:rsidRDefault="00776057" w:rsidP="00BD07C8">
      <w:pPr>
        <w:spacing w:before="4080"/>
        <w:jc w:val="center"/>
        <w:rPr>
          <w:sz w:val="28"/>
          <w:szCs w:val="28"/>
        </w:rPr>
      </w:pPr>
      <w:r>
        <w:rPr>
          <w:b/>
          <w:smallCaps/>
          <w:kern w:val="48"/>
        </w:rPr>
        <w:lastRenderedPageBreak/>
        <w:t xml:space="preserve"> </w:t>
      </w:r>
    </w:p>
    <w:p w:rsidR="00776057" w:rsidRPr="00776057" w:rsidRDefault="00776057" w:rsidP="00776057">
      <w:pPr>
        <w:jc w:val="right"/>
      </w:pPr>
      <w:r w:rsidRPr="00776057">
        <w:t>Приложение № 1  решения</w:t>
      </w:r>
    </w:p>
    <w:p w:rsidR="00BD07C8" w:rsidRPr="00776057" w:rsidRDefault="00776057" w:rsidP="00776057">
      <w:pPr>
        <w:jc w:val="right"/>
      </w:pPr>
      <w:r w:rsidRPr="00776057">
        <w:t xml:space="preserve"> Совета депутатов сельского поселения Высоково</w:t>
      </w:r>
    </w:p>
    <w:p w:rsidR="00BD07C8" w:rsidRPr="00776057" w:rsidRDefault="00776057" w:rsidP="00776057">
      <w:pPr>
        <w:jc w:val="right"/>
        <w:rPr>
          <w:smallCaps/>
          <w:kern w:val="48"/>
        </w:rPr>
      </w:pPr>
      <w:r w:rsidRPr="00776057">
        <w:rPr>
          <w:smallCaps/>
          <w:kern w:val="48"/>
        </w:rPr>
        <w:t>№241 от 18.06.2018 года</w:t>
      </w:r>
    </w:p>
    <w:p w:rsidR="00BD07C8" w:rsidRDefault="00BD07C8" w:rsidP="00BD07C8">
      <w:pPr>
        <w:jc w:val="center"/>
        <w:rPr>
          <w:smallCaps/>
          <w:kern w:val="48"/>
          <w:sz w:val="32"/>
          <w:szCs w:val="32"/>
        </w:rPr>
      </w:pPr>
    </w:p>
    <w:p w:rsidR="00BD07C8" w:rsidRDefault="00BD07C8" w:rsidP="00BD07C8">
      <w:pPr>
        <w:jc w:val="center"/>
        <w:rPr>
          <w:smallCaps/>
          <w:kern w:val="48"/>
          <w:sz w:val="32"/>
          <w:szCs w:val="32"/>
        </w:rPr>
      </w:pPr>
    </w:p>
    <w:p w:rsidR="00BD07C8" w:rsidRDefault="00BD07C8" w:rsidP="00BD07C8">
      <w:pPr>
        <w:jc w:val="center"/>
        <w:rPr>
          <w:smallCaps/>
          <w:kern w:val="48"/>
          <w:sz w:val="32"/>
          <w:szCs w:val="32"/>
        </w:rPr>
      </w:pPr>
    </w:p>
    <w:p w:rsidR="00BD07C8" w:rsidRDefault="00BD07C8" w:rsidP="00BD07C8">
      <w:pPr>
        <w:jc w:val="center"/>
        <w:rPr>
          <w:smallCaps/>
          <w:kern w:val="48"/>
          <w:sz w:val="32"/>
          <w:szCs w:val="32"/>
        </w:rPr>
      </w:pPr>
    </w:p>
    <w:p w:rsidR="00BD07C8" w:rsidRPr="00B4472F" w:rsidRDefault="00BD07C8" w:rsidP="00BD07C8">
      <w:pPr>
        <w:jc w:val="center"/>
        <w:rPr>
          <w:b/>
          <w:smallCaps/>
          <w:kern w:val="48"/>
          <w:sz w:val="32"/>
          <w:szCs w:val="32"/>
        </w:rPr>
      </w:pPr>
      <w:r>
        <w:rPr>
          <w:smallCaps/>
          <w:kern w:val="48"/>
          <w:sz w:val="32"/>
          <w:szCs w:val="32"/>
        </w:rPr>
        <w:t>Проект в</w:t>
      </w:r>
      <w:r w:rsidRPr="00B4472F">
        <w:rPr>
          <w:smallCaps/>
          <w:kern w:val="48"/>
          <w:sz w:val="32"/>
          <w:szCs w:val="32"/>
        </w:rPr>
        <w:t>несени</w:t>
      </w:r>
      <w:r>
        <w:rPr>
          <w:smallCaps/>
          <w:kern w:val="48"/>
          <w:sz w:val="32"/>
          <w:szCs w:val="32"/>
        </w:rPr>
        <w:t>я</w:t>
      </w:r>
      <w:r w:rsidRPr="00B4472F">
        <w:rPr>
          <w:smallCaps/>
          <w:kern w:val="48"/>
          <w:sz w:val="32"/>
          <w:szCs w:val="32"/>
        </w:rPr>
        <w:t xml:space="preserve"> изменений в </w:t>
      </w:r>
      <w:r w:rsidRPr="00B4472F">
        <w:rPr>
          <w:b/>
          <w:smallCaps/>
          <w:kern w:val="48"/>
          <w:sz w:val="32"/>
          <w:szCs w:val="32"/>
        </w:rPr>
        <w:t>Правила</w:t>
      </w:r>
      <w:r w:rsidRPr="00B4472F">
        <w:rPr>
          <w:b/>
          <w:smallCaps/>
          <w:kern w:val="48"/>
          <w:sz w:val="32"/>
          <w:szCs w:val="32"/>
          <w:lang w:val="en-US"/>
        </w:rPr>
        <w:t> </w:t>
      </w:r>
      <w:r w:rsidRPr="00B4472F">
        <w:rPr>
          <w:b/>
          <w:smallCaps/>
          <w:kern w:val="48"/>
          <w:sz w:val="32"/>
          <w:szCs w:val="32"/>
        </w:rPr>
        <w:t>землепользования</w:t>
      </w:r>
      <w:r w:rsidRPr="00B4472F">
        <w:rPr>
          <w:b/>
          <w:smallCaps/>
          <w:kern w:val="48"/>
          <w:sz w:val="32"/>
          <w:szCs w:val="32"/>
          <w:lang w:val="en-US"/>
        </w:rPr>
        <w:t> </w:t>
      </w:r>
      <w:r w:rsidRPr="00B4472F">
        <w:rPr>
          <w:b/>
          <w:smallCaps/>
          <w:kern w:val="48"/>
          <w:sz w:val="32"/>
          <w:szCs w:val="32"/>
        </w:rPr>
        <w:t>и</w:t>
      </w:r>
      <w:r w:rsidRPr="00B4472F">
        <w:rPr>
          <w:b/>
          <w:smallCaps/>
          <w:kern w:val="48"/>
          <w:sz w:val="32"/>
          <w:szCs w:val="32"/>
          <w:lang w:val="en-US"/>
        </w:rPr>
        <w:t> </w:t>
      </w:r>
      <w:r w:rsidRPr="00B4472F">
        <w:rPr>
          <w:b/>
          <w:smallCaps/>
          <w:kern w:val="48"/>
          <w:sz w:val="32"/>
          <w:szCs w:val="32"/>
        </w:rPr>
        <w:t xml:space="preserve">застройки </w:t>
      </w:r>
    </w:p>
    <w:p w:rsidR="00BD07C8" w:rsidRDefault="00B6565F" w:rsidP="00BD07C8">
      <w:pPr>
        <w:spacing w:after="9240"/>
        <w:jc w:val="center"/>
        <w:rPr>
          <w:smallCaps/>
          <w:kern w:val="40"/>
          <w:sz w:val="32"/>
          <w:szCs w:val="32"/>
        </w:rPr>
      </w:pPr>
      <w:r>
        <w:rPr>
          <w:b/>
          <w:smallCaps/>
          <w:kern w:val="40"/>
          <w:sz w:val="32"/>
          <w:szCs w:val="32"/>
        </w:rPr>
        <w:t>с</w:t>
      </w:r>
      <w:r w:rsidR="00BD07C8">
        <w:rPr>
          <w:b/>
          <w:smallCaps/>
          <w:kern w:val="40"/>
          <w:sz w:val="32"/>
          <w:szCs w:val="32"/>
        </w:rPr>
        <w:t>ельского поселения Высоково</w:t>
      </w:r>
      <w:r w:rsidR="00BD07C8" w:rsidRPr="00B4472F">
        <w:rPr>
          <w:smallCaps/>
          <w:kern w:val="40"/>
          <w:sz w:val="32"/>
          <w:szCs w:val="32"/>
        </w:rPr>
        <w:t xml:space="preserve"> </w:t>
      </w:r>
      <w:r w:rsidR="00BD07C8" w:rsidRPr="00B6565F">
        <w:rPr>
          <w:b/>
          <w:smallCaps/>
          <w:kern w:val="40"/>
          <w:sz w:val="32"/>
          <w:szCs w:val="32"/>
        </w:rPr>
        <w:t>Рамешковского</w:t>
      </w:r>
      <w:r w:rsidR="00BD07C8" w:rsidRPr="00B6565F">
        <w:rPr>
          <w:b/>
          <w:smallCaps/>
          <w:kern w:val="40"/>
          <w:sz w:val="32"/>
          <w:szCs w:val="32"/>
          <w:lang w:val="en-US"/>
        </w:rPr>
        <w:t> </w:t>
      </w:r>
      <w:r w:rsidR="00BD07C8" w:rsidRPr="00B6565F">
        <w:rPr>
          <w:b/>
          <w:smallCaps/>
          <w:kern w:val="40"/>
          <w:sz w:val="32"/>
          <w:szCs w:val="32"/>
        </w:rPr>
        <w:t>района</w:t>
      </w:r>
      <w:r w:rsidR="00BD07C8" w:rsidRPr="00B6565F">
        <w:rPr>
          <w:b/>
          <w:smallCaps/>
          <w:kern w:val="40"/>
          <w:sz w:val="32"/>
          <w:szCs w:val="32"/>
          <w:lang w:val="en-US"/>
        </w:rPr>
        <w:t> </w:t>
      </w:r>
      <w:r w:rsidR="00BD07C8" w:rsidRPr="00B6565F">
        <w:rPr>
          <w:b/>
          <w:smallCaps/>
          <w:kern w:val="40"/>
          <w:sz w:val="32"/>
          <w:szCs w:val="32"/>
        </w:rPr>
        <w:t>Тверской</w:t>
      </w:r>
      <w:r w:rsidR="00BD07C8" w:rsidRPr="00B6565F">
        <w:rPr>
          <w:b/>
          <w:smallCaps/>
          <w:kern w:val="40"/>
          <w:sz w:val="32"/>
          <w:szCs w:val="32"/>
          <w:lang w:val="en-US"/>
        </w:rPr>
        <w:t> </w:t>
      </w:r>
      <w:r w:rsidR="00BD07C8" w:rsidRPr="00B6565F">
        <w:rPr>
          <w:b/>
          <w:smallCaps/>
          <w:kern w:val="40"/>
          <w:sz w:val="32"/>
          <w:szCs w:val="32"/>
        </w:rPr>
        <w:t>области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4087"/>
        <w:gridCol w:w="3312"/>
      </w:tblGrid>
      <w:tr w:rsidR="00BD07C8" w:rsidTr="00610FD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ООО «Тверское Кадастровое Бюро»</w:t>
            </w:r>
          </w:p>
        </w:tc>
      </w:tr>
      <w:tr w:rsidR="00BD07C8" w:rsidTr="00610FD5">
        <w:trPr>
          <w:trHeight w:val="421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И.Л. Журавлев</w:t>
            </w:r>
          </w:p>
        </w:tc>
      </w:tr>
      <w:tr w:rsidR="00BD07C8" w:rsidTr="00610FD5">
        <w:trPr>
          <w:trHeight w:val="416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Е.Л. Журавлева</w:t>
            </w:r>
          </w:p>
        </w:tc>
      </w:tr>
      <w:tr w:rsidR="00BD07C8" w:rsidTr="00610FD5">
        <w:trPr>
          <w:trHeight w:val="268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А.Г.Караваева</w:t>
            </w:r>
          </w:p>
        </w:tc>
      </w:tr>
    </w:tbl>
    <w:p w:rsidR="00BD07C8" w:rsidRDefault="00BD07C8" w:rsidP="00BD07C8">
      <w:pPr>
        <w:spacing w:before="600"/>
        <w:jc w:val="center"/>
        <w:rPr>
          <w:sz w:val="28"/>
          <w:szCs w:val="28"/>
        </w:rPr>
      </w:pPr>
      <w:r w:rsidRPr="006F53E7">
        <w:rPr>
          <w:sz w:val="28"/>
          <w:szCs w:val="28"/>
        </w:rPr>
        <w:lastRenderedPageBreak/>
        <w:t>Тверь,</w:t>
      </w:r>
      <w:r>
        <w:rPr>
          <w:sz w:val="28"/>
          <w:szCs w:val="28"/>
        </w:rPr>
        <w:t xml:space="preserve"> 2018 год</w:t>
      </w:r>
    </w:p>
    <w:p w:rsidR="00BD07C8" w:rsidRPr="00B22DEE" w:rsidRDefault="00BD07C8" w:rsidP="00BD07C8">
      <w:pPr>
        <w:pageBreakBefore/>
        <w:rPr>
          <w:b/>
          <w:sz w:val="28"/>
          <w:szCs w:val="28"/>
        </w:rPr>
      </w:pPr>
      <w:r w:rsidRPr="00B22DEE">
        <w:rPr>
          <w:b/>
          <w:sz w:val="28"/>
          <w:szCs w:val="28"/>
        </w:rPr>
        <w:lastRenderedPageBreak/>
        <w:t>Содержание</w:t>
      </w:r>
    </w:p>
    <w:p w:rsidR="00BD07C8" w:rsidRDefault="00542DA9" w:rsidP="00BD07C8">
      <w:pPr>
        <w:pStyle w:val="1a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542DA9">
        <w:rPr>
          <w:szCs w:val="21"/>
        </w:rPr>
        <w:fldChar w:fldCharType="begin"/>
      </w:r>
      <w:r w:rsidR="00BD07C8" w:rsidRPr="006E7634">
        <w:instrText xml:space="preserve"> TOC \o "1-3" \h \z \u </w:instrText>
      </w:r>
      <w:r w:rsidRPr="00542DA9">
        <w:rPr>
          <w:szCs w:val="21"/>
        </w:rPr>
        <w:fldChar w:fldCharType="separate"/>
      </w:r>
      <w:hyperlink w:anchor="_Toc513712412" w:history="1">
        <w:r w:rsidR="00BD07C8" w:rsidRPr="00F30F24">
          <w:rPr>
            <w:rStyle w:val="af"/>
            <w:noProof/>
          </w:rPr>
          <w:t>Введение</w:t>
        </w:r>
        <w:r w:rsidR="00BD07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7C8">
          <w:rPr>
            <w:noProof/>
            <w:webHidden/>
          </w:rPr>
          <w:instrText xml:space="preserve"> PAGEREF _Toc513712412 \h </w:instrText>
        </w:r>
        <w:r>
          <w:rPr>
            <w:noProof/>
            <w:webHidden/>
          </w:rPr>
          <w:fldChar w:fldCharType="separate"/>
        </w:r>
        <w:r w:rsidR="00776057">
          <w:rPr>
            <w:b w:val="0"/>
            <w:bCs w:val="0"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D07C8" w:rsidRDefault="00542DA9" w:rsidP="00BD07C8">
      <w:pPr>
        <w:pStyle w:val="1a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13712413" w:history="1">
        <w:r w:rsidR="00BD07C8" w:rsidRPr="00F30F24">
          <w:rPr>
            <w:rStyle w:val="af"/>
            <w:noProof/>
          </w:rPr>
          <w:t>Часть 1. Порядок внесения изменений в правила землепользования и застройки</w:t>
        </w:r>
        <w:r w:rsidR="00BD07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7C8">
          <w:rPr>
            <w:noProof/>
            <w:webHidden/>
          </w:rPr>
          <w:instrText xml:space="preserve"> PAGEREF _Toc513712413 \h </w:instrText>
        </w:r>
        <w:r>
          <w:rPr>
            <w:noProof/>
            <w:webHidden/>
          </w:rPr>
          <w:fldChar w:fldCharType="separate"/>
        </w:r>
        <w:r w:rsidR="00776057">
          <w:rPr>
            <w:b w:val="0"/>
            <w:bCs w:val="0"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D07C8" w:rsidRDefault="00542DA9" w:rsidP="00BD07C8">
      <w:pPr>
        <w:pStyle w:val="1a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13712414" w:history="1">
        <w:r w:rsidR="00BD07C8" w:rsidRPr="00F30F24">
          <w:rPr>
            <w:rStyle w:val="af"/>
            <w:noProof/>
          </w:rPr>
          <w:t>ЧАСТЬ 2. ВНЕСЕНИЕ ИЗМЕНЕНИЙ В ГРАДОСТРОИТЕЛЬНЫЙ РЕГЛАМЕНТ</w:t>
        </w:r>
        <w:r w:rsidR="00BD07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7C8">
          <w:rPr>
            <w:noProof/>
            <w:webHidden/>
          </w:rPr>
          <w:instrText xml:space="preserve"> PAGEREF _Toc513712414 \h </w:instrText>
        </w:r>
        <w:r>
          <w:rPr>
            <w:noProof/>
            <w:webHidden/>
          </w:rPr>
          <w:fldChar w:fldCharType="separate"/>
        </w:r>
        <w:r w:rsidR="00776057">
          <w:rPr>
            <w:b w:val="0"/>
            <w:bCs w:val="0"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D07C8" w:rsidRDefault="00542DA9" w:rsidP="00BD07C8">
      <w:pPr>
        <w:pStyle w:val="1a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13712415" w:history="1">
        <w:r w:rsidR="00BD07C8" w:rsidRPr="00F30F24">
          <w:rPr>
            <w:rStyle w:val="af"/>
            <w:i/>
            <w:noProof/>
            <w:lang w:bidi="hi-IN"/>
          </w:rPr>
          <w:t>Проектом предлагаются следующие изменения:</w:t>
        </w:r>
        <w:r w:rsidR="00BD07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7C8">
          <w:rPr>
            <w:noProof/>
            <w:webHidden/>
          </w:rPr>
          <w:instrText xml:space="preserve"> PAGEREF _Toc513712415 \h </w:instrText>
        </w:r>
        <w:r>
          <w:rPr>
            <w:noProof/>
            <w:webHidden/>
          </w:rPr>
          <w:fldChar w:fldCharType="separate"/>
        </w:r>
        <w:r w:rsidR="00776057">
          <w:rPr>
            <w:b w:val="0"/>
            <w:bCs w:val="0"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BD07C8" w:rsidRDefault="00542DA9" w:rsidP="00BD07C8">
      <w:pPr>
        <w:pStyle w:val="31"/>
        <w:rPr>
          <w:rFonts w:asciiTheme="minorHAnsi" w:eastAsiaTheme="minorEastAsia" w:hAnsiTheme="minorHAnsi" w:cstheme="minorBidi"/>
          <w:b w:val="0"/>
          <w:iCs w:val="0"/>
          <w:noProof/>
          <w:kern w:val="0"/>
          <w:sz w:val="22"/>
          <w:szCs w:val="22"/>
          <w:lang w:eastAsia="ru-RU"/>
        </w:rPr>
      </w:pPr>
      <w:hyperlink w:anchor="_Toc513712416" w:history="1">
        <w:r w:rsidR="00BD07C8" w:rsidRPr="00F30F24">
          <w:rPr>
            <w:rStyle w:val="af"/>
            <w:noProof/>
          </w:rPr>
          <w:t>Статья 34. Зоны застройки жилыми домами.</w:t>
        </w:r>
        <w:r w:rsidR="00BD07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7C8">
          <w:rPr>
            <w:noProof/>
            <w:webHidden/>
          </w:rPr>
          <w:instrText xml:space="preserve"> PAGEREF _Toc513712416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05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D07C8" w:rsidRDefault="00542DA9" w:rsidP="00BD07C8">
      <w:pPr>
        <w:pStyle w:val="31"/>
        <w:rPr>
          <w:rFonts w:asciiTheme="minorHAnsi" w:eastAsiaTheme="minorEastAsia" w:hAnsiTheme="minorHAnsi" w:cstheme="minorBidi"/>
          <w:b w:val="0"/>
          <w:iCs w:val="0"/>
          <w:noProof/>
          <w:kern w:val="0"/>
          <w:sz w:val="22"/>
          <w:szCs w:val="22"/>
          <w:lang w:eastAsia="ru-RU"/>
        </w:rPr>
      </w:pPr>
      <w:hyperlink w:anchor="_Toc513712417" w:history="1">
        <w:r w:rsidR="00BD07C8" w:rsidRPr="00F30F24">
          <w:rPr>
            <w:rStyle w:val="af"/>
            <w:noProof/>
          </w:rPr>
          <w:t>Статья 35. Производственные зоны.</w:t>
        </w:r>
        <w:r w:rsidR="00BD07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7C8">
          <w:rPr>
            <w:noProof/>
            <w:webHidden/>
          </w:rPr>
          <w:instrText xml:space="preserve"> PAGEREF _Toc513712417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05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D07C8" w:rsidRDefault="00542DA9" w:rsidP="00BD07C8">
      <w:pPr>
        <w:pStyle w:val="31"/>
        <w:rPr>
          <w:rFonts w:asciiTheme="minorHAnsi" w:eastAsiaTheme="minorEastAsia" w:hAnsiTheme="minorHAnsi" w:cstheme="minorBidi"/>
          <w:b w:val="0"/>
          <w:iCs w:val="0"/>
          <w:noProof/>
          <w:kern w:val="0"/>
          <w:sz w:val="22"/>
          <w:szCs w:val="22"/>
          <w:lang w:eastAsia="ru-RU"/>
        </w:rPr>
      </w:pPr>
      <w:hyperlink w:anchor="_Toc513712418" w:history="1">
        <w:r w:rsidR="00BD07C8" w:rsidRPr="00F30F24">
          <w:rPr>
            <w:rStyle w:val="af"/>
            <w:noProof/>
          </w:rPr>
          <w:t>Статья 36. Зона транспортной инфраструктуры</w:t>
        </w:r>
        <w:r w:rsidR="00BD07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7C8">
          <w:rPr>
            <w:noProof/>
            <w:webHidden/>
          </w:rPr>
          <w:instrText xml:space="preserve"> PAGEREF _Toc513712418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05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D07C8" w:rsidRDefault="00542DA9" w:rsidP="00BD07C8">
      <w:pPr>
        <w:pStyle w:val="22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3712419" w:history="1">
        <w:r w:rsidR="00BD07C8" w:rsidRPr="00F30F24">
          <w:rPr>
            <w:rStyle w:val="af"/>
            <w:noProof/>
            <w:lang w:bidi="hi-IN"/>
          </w:rPr>
          <w:t>Статья 3</w:t>
        </w:r>
        <w:r w:rsidR="00BD07C8" w:rsidRPr="00F30F24">
          <w:rPr>
            <w:rStyle w:val="af"/>
            <w:noProof/>
            <w:lang w:val="en-US" w:bidi="hi-IN"/>
          </w:rPr>
          <w:t>7</w:t>
        </w:r>
        <w:r w:rsidR="00BD07C8" w:rsidRPr="00F30F24">
          <w:rPr>
            <w:rStyle w:val="af"/>
            <w:noProof/>
            <w:lang w:bidi="hi-IN"/>
          </w:rPr>
          <w:t>. Зоны сельскохозяйственного использования.</w:t>
        </w:r>
        <w:r w:rsidR="00BD07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7C8">
          <w:rPr>
            <w:noProof/>
            <w:webHidden/>
          </w:rPr>
          <w:instrText xml:space="preserve"> PAGEREF _Toc513712419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05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07C8" w:rsidRDefault="00542DA9" w:rsidP="00BD07C8">
      <w:pPr>
        <w:pStyle w:val="22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13712420" w:history="1">
        <w:r w:rsidR="00BD07C8" w:rsidRPr="00F30F24">
          <w:rPr>
            <w:rStyle w:val="af"/>
            <w:noProof/>
            <w:lang w:bidi="hi-IN"/>
          </w:rPr>
          <w:t>Статья 3</w:t>
        </w:r>
        <w:r w:rsidR="00BD07C8" w:rsidRPr="00F30F24">
          <w:rPr>
            <w:rStyle w:val="af"/>
            <w:noProof/>
            <w:lang w:val="en-US" w:bidi="hi-IN"/>
          </w:rPr>
          <w:t>8</w:t>
        </w:r>
        <w:r w:rsidR="00BD07C8" w:rsidRPr="00F30F24">
          <w:rPr>
            <w:rStyle w:val="af"/>
            <w:noProof/>
            <w:lang w:bidi="hi-IN"/>
          </w:rPr>
          <w:t>. Зоны специального назначения.</w:t>
        </w:r>
        <w:r w:rsidR="00BD07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7C8">
          <w:rPr>
            <w:noProof/>
            <w:webHidden/>
          </w:rPr>
          <w:instrText xml:space="preserve"> PAGEREF _Toc513712420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05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D07C8" w:rsidRPr="00EC1C46" w:rsidRDefault="00542DA9" w:rsidP="00BD07C8">
      <w:r w:rsidRPr="006E7634">
        <w:fldChar w:fldCharType="end"/>
      </w:r>
    </w:p>
    <w:p w:rsidR="00BD07C8" w:rsidRPr="00644E7E" w:rsidRDefault="00776057" w:rsidP="00BD07C8">
      <w:pPr>
        <w:ind w:left="720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D07C8" w:rsidRDefault="00BD07C8" w:rsidP="00BD07C8">
      <w:pPr>
        <w:spacing w:line="252" w:lineRule="exact"/>
        <w:rPr>
          <w:sz w:val="20"/>
          <w:szCs w:val="20"/>
        </w:rPr>
      </w:pPr>
    </w:p>
    <w:p w:rsidR="00BD07C8" w:rsidRDefault="00BD07C8" w:rsidP="00BD07C8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D07C8" w:rsidRPr="006102F4" w:rsidRDefault="00BD07C8" w:rsidP="00BD07C8">
      <w:pPr>
        <w:jc w:val="center"/>
        <w:rPr>
          <w:color w:val="FF0000"/>
          <w:lang w:eastAsia="ar-SA" w:bidi="ar-SA"/>
        </w:rPr>
      </w:pPr>
    </w:p>
    <w:p w:rsidR="00BD07C8" w:rsidRPr="00972909" w:rsidRDefault="00BD07C8" w:rsidP="00BD07C8">
      <w:pPr>
        <w:jc w:val="center"/>
        <w:rPr>
          <w:b/>
          <w:sz w:val="28"/>
          <w:szCs w:val="28"/>
          <w:lang w:eastAsia="ar-SA" w:bidi="ar-SA"/>
        </w:rPr>
      </w:pPr>
      <w:r w:rsidRPr="00972909">
        <w:rPr>
          <w:b/>
          <w:sz w:val="28"/>
          <w:szCs w:val="28"/>
          <w:lang w:eastAsia="ar-SA" w:bidi="ar-SA"/>
        </w:rPr>
        <w:t>Глава 8. Перечень и описание градостроительных регламентов в части видов разрешенного использования земельных участков и объектов капитального строительства на территории сельского поселения Высоково</w:t>
      </w:r>
      <w:r w:rsidRPr="00972909">
        <w:rPr>
          <w:rStyle w:val="afff4"/>
          <w:b/>
          <w:sz w:val="28"/>
          <w:szCs w:val="28"/>
          <w:lang w:eastAsia="ar-SA" w:bidi="ar-SA"/>
        </w:rPr>
        <w:footnoteReference w:id="1"/>
      </w:r>
    </w:p>
    <w:p w:rsidR="00BD07C8" w:rsidRPr="004D6EEA" w:rsidRDefault="00BD07C8" w:rsidP="00BD07C8">
      <w:pPr>
        <w:pStyle w:val="3"/>
      </w:pPr>
      <w:bookmarkStart w:id="0" w:name="_Toc434932622"/>
      <w:bookmarkStart w:id="1" w:name="_Toc370996122"/>
      <w:bookmarkStart w:id="2" w:name="_Toc513712416"/>
      <w:r w:rsidRPr="00972909">
        <w:t>Статья 34. Зоны застройки жилыми домами</w:t>
      </w:r>
      <w:r w:rsidRPr="004D6EEA">
        <w:t>.</w:t>
      </w:r>
      <w:bookmarkEnd w:id="0"/>
      <w:bookmarkEnd w:id="1"/>
      <w:bookmarkEnd w:id="2"/>
    </w:p>
    <w:p w:rsidR="00BD07C8" w:rsidRPr="00DD3745" w:rsidRDefault="00BD07C8" w:rsidP="00BD07C8">
      <w:pPr>
        <w:ind w:firstLine="567"/>
        <w:jc w:val="both"/>
        <w:rPr>
          <w:rFonts w:cs="Times New Roman"/>
        </w:rPr>
      </w:pPr>
      <w:r w:rsidRPr="00DD3745">
        <w:rPr>
          <w:rFonts w:cs="Times New Roman"/>
          <w:b/>
          <w:lang w:eastAsia="ru-RU"/>
        </w:rPr>
        <w:t xml:space="preserve">Зона застройки индивидуальными жилыми домами (индекс – Ж1) </w:t>
      </w:r>
      <w:r w:rsidRPr="00DD3745">
        <w:rPr>
          <w:rFonts w:cs="Times New Roman"/>
          <w:bCs/>
          <w:lang w:eastAsia="ru-RU"/>
        </w:rPr>
        <w:t>предназначена для застройки индивидуальными жилыми домами, жилыми домами малой этажности.</w:t>
      </w:r>
    </w:p>
    <w:p w:rsidR="00BD07C8" w:rsidRDefault="00BD07C8" w:rsidP="00BD07C8">
      <w:pPr>
        <w:pStyle w:val="affa"/>
        <w:rPr>
          <w:b/>
          <w:color w:val="2D2D2D"/>
          <w:spacing w:val="2"/>
          <w:shd w:val="clear" w:color="auto" w:fill="FFFFFF"/>
        </w:rPr>
      </w:pPr>
      <w:r>
        <w:rPr>
          <w:b/>
        </w:rPr>
        <w:t>1.</w:t>
      </w:r>
      <w:r>
        <w:rPr>
          <w:b/>
          <w:color w:val="2D2D2D"/>
          <w:spacing w:val="2"/>
          <w:shd w:val="clear" w:color="auto" w:fill="FFFFFF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D07C8" w:rsidRDefault="00BD07C8" w:rsidP="00BD07C8">
      <w:pPr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>Предельные размеры земельных участков</w:t>
      </w:r>
    </w:p>
    <w:p w:rsidR="00BD07C8" w:rsidRDefault="00BD07C8" w:rsidP="00BD07C8">
      <w:pPr>
        <w:jc w:val="right"/>
        <w:rPr>
          <w:rFonts w:cs="Times New Roman"/>
          <w:i/>
        </w:rPr>
      </w:pPr>
      <w:r>
        <w:rPr>
          <w:rFonts w:cs="Times New Roman"/>
          <w:i/>
          <w:iCs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65"/>
        <w:gridCol w:w="2947"/>
      </w:tblGrid>
      <w:tr w:rsidR="00BD07C8" w:rsidRPr="00B12EDC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  <w:b/>
                <w:bCs/>
              </w:rPr>
            </w:pPr>
            <w:r w:rsidRPr="00B12EDC">
              <w:rPr>
                <w:rFonts w:cs="Times New Roman"/>
                <w:b/>
                <w:bCs/>
                <w:sz w:val="22"/>
                <w:szCs w:val="22"/>
              </w:rPr>
              <w:t>Предельные (минимальные) размеры земельных участков с учетом застройки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Pr="00B12EDC" w:rsidRDefault="00BD07C8" w:rsidP="00610FD5">
            <w:pPr>
              <w:rPr>
                <w:rFonts w:cs="Times New Roman"/>
                <w:b/>
              </w:rPr>
            </w:pPr>
            <w:r w:rsidRPr="00B12EDC">
              <w:rPr>
                <w:rFonts w:cs="Times New Roman"/>
                <w:b/>
                <w:sz w:val="22"/>
                <w:szCs w:val="22"/>
              </w:rPr>
              <w:t>Минимальная площадь земельного участка, кв.м.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rPr>
                <w:rFonts w:cs="Times New Roman"/>
                <w:b/>
              </w:rPr>
            </w:pPr>
            <w:r w:rsidRPr="00B12EDC">
              <w:rPr>
                <w:rFonts w:cs="Times New Roman"/>
                <w:b/>
                <w:sz w:val="22"/>
                <w:szCs w:val="22"/>
              </w:rPr>
              <w:t>Максимальная площадь земельного участка, кв.м.</w:t>
            </w:r>
          </w:p>
        </w:tc>
      </w:tr>
      <w:tr w:rsidR="00BD07C8" w:rsidRPr="00B12EDC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pStyle w:val="affa"/>
              <w:jc w:val="center"/>
            </w:pPr>
            <w:r w:rsidRPr="00B12EDC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550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2000</w:t>
            </w:r>
          </w:p>
        </w:tc>
      </w:tr>
      <w:tr w:rsidR="00BD07C8" w:rsidRPr="00B12EDC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pStyle w:val="affa"/>
              <w:jc w:val="center"/>
            </w:pPr>
            <w:r w:rsidRPr="00B12ED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550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5000</w:t>
            </w:r>
          </w:p>
        </w:tc>
      </w:tr>
      <w:tr w:rsidR="00BD07C8" w:rsidRPr="00B12EDC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pStyle w:val="affa"/>
              <w:jc w:val="center"/>
              <w:rPr>
                <w:highlight w:val="yellow"/>
              </w:rPr>
            </w:pPr>
            <w:r w:rsidRPr="00B12EDC">
              <w:rPr>
                <w:sz w:val="22"/>
                <w:szCs w:val="22"/>
              </w:rPr>
              <w:t>Садоводство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300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2000</w:t>
            </w:r>
          </w:p>
        </w:tc>
      </w:tr>
      <w:tr w:rsidR="00BD07C8" w:rsidRPr="00B12EDC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pStyle w:val="affa"/>
              <w:jc w:val="center"/>
            </w:pPr>
            <w:r w:rsidRPr="00B12EDC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300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2000</w:t>
            </w:r>
          </w:p>
        </w:tc>
      </w:tr>
      <w:tr w:rsidR="00BD07C8" w:rsidRPr="00B12EDC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pStyle w:val="0"/>
              <w:ind w:firstLine="0"/>
              <w:jc w:val="center"/>
              <w:rPr>
                <w:b/>
                <w:i w:val="0"/>
                <w:sz w:val="22"/>
                <w:szCs w:val="22"/>
              </w:rPr>
            </w:pPr>
            <w:r w:rsidRPr="00B12EDC">
              <w:rPr>
                <w:i w:val="0"/>
                <w:sz w:val="22"/>
                <w:szCs w:val="22"/>
              </w:rPr>
              <w:t>Блокированная жилая застройка (на 1 блок)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400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</w:rPr>
              <w:t>1200</w:t>
            </w:r>
          </w:p>
        </w:tc>
      </w:tr>
      <w:tr w:rsidR="00BD07C8" w:rsidRPr="00B12EDC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C8" w:rsidRPr="00B12EDC" w:rsidRDefault="00BD07C8" w:rsidP="00610FD5">
            <w:pPr>
              <w:pStyle w:val="0"/>
              <w:ind w:firstLine="0"/>
              <w:jc w:val="center"/>
              <w:rPr>
                <w:i w:val="0"/>
                <w:sz w:val="22"/>
                <w:szCs w:val="22"/>
              </w:rPr>
            </w:pPr>
            <w:r w:rsidRPr="00B12EDC">
              <w:rPr>
                <w:i w:val="0"/>
                <w:sz w:val="22"/>
                <w:szCs w:val="22"/>
              </w:rPr>
              <w:t>Прочие виды разрешённого использования территориальной зоны Ж1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C8" w:rsidRPr="00B12EDC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12EDC">
              <w:rPr>
                <w:rFonts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:rsidR="00BD07C8" w:rsidRPr="00B12EDC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spacing w:val="2"/>
          <w:shd w:val="clear" w:color="auto" w:fill="FFFFFF"/>
          <w:lang w:val="en-US"/>
        </w:rPr>
      </w:pP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2D2D2D"/>
          <w:spacing w:val="2"/>
          <w:shd w:val="clear" w:color="auto" w:fill="FFFFFF"/>
        </w:rPr>
      </w:pP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FF0000"/>
        </w:rPr>
      </w:pPr>
      <w:r>
        <w:rPr>
          <w:rFonts w:cs="Times New Roman"/>
          <w:i/>
          <w:color w:val="2D2D2D"/>
          <w:spacing w:val="2"/>
          <w:shd w:val="clear" w:color="auto" w:fill="FFFFFF"/>
        </w:rPr>
        <w:t>Предельные параметры разрешенного строительства</w:t>
      </w:r>
    </w:p>
    <w:p w:rsidR="00BD07C8" w:rsidRDefault="00BD07C8" w:rsidP="00BD07C8">
      <w:pPr>
        <w:jc w:val="right"/>
        <w:rPr>
          <w:b/>
          <w:bCs/>
          <w:i/>
        </w:rPr>
      </w:pPr>
      <w:r>
        <w:rPr>
          <w:i/>
          <w:iCs/>
        </w:rPr>
        <w:t>Таблица 2</w:t>
      </w: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</w:rPr>
      </w:pP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98"/>
        <w:gridCol w:w="2267"/>
        <w:gridCol w:w="1700"/>
      </w:tblGrid>
      <w:tr w:rsidR="00BD07C8" w:rsidTr="00610FD5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№№ п/п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Минимальные отступы от зданий, строений до красной линии улиц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Минимальный отступ жилых зданий от красной линии проездов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Минимальное расстояние от границы участка от стены жилого дома  до границы соседнего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Минимальное расстояние от границы участка до постройки для содержания скота и птицы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Минимальное расстояние от границы участка до дворовых туалетов, помойных ям, выгребов, септиков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Минимальное расстояние от капитальных строений и хозяйственных построек до лесных массивов, парков и скверов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отношение суммарной </w:t>
            </w:r>
            <w:r>
              <w:rPr>
                <w:sz w:val="22"/>
                <w:szCs w:val="22"/>
              </w:rPr>
              <w:lastRenderedPageBreak/>
              <w:t>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Предельное количество этажей для зоны Ж1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</w:tbl>
    <w:p w:rsidR="00BD07C8" w:rsidRDefault="00BD07C8" w:rsidP="00BD07C8">
      <w:pPr>
        <w:ind w:firstLine="624"/>
        <w:jc w:val="both"/>
      </w:pPr>
    </w:p>
    <w:p w:rsidR="00BD07C8" w:rsidRDefault="00BD07C8" w:rsidP="00BD07C8">
      <w:pPr>
        <w:ind w:firstLine="624"/>
        <w:jc w:val="both"/>
      </w:pPr>
    </w:p>
    <w:p w:rsidR="00BD07C8" w:rsidRPr="00776057" w:rsidRDefault="00BD07C8" w:rsidP="00BD07C8">
      <w:pPr>
        <w:jc w:val="center"/>
        <w:rPr>
          <w:b/>
          <w:sz w:val="22"/>
          <w:szCs w:val="22"/>
          <w:lang w:eastAsia="ar-SA" w:bidi="ar-SA"/>
        </w:rPr>
      </w:pPr>
      <w:r w:rsidRPr="00776057">
        <w:rPr>
          <w:b/>
          <w:sz w:val="22"/>
          <w:szCs w:val="22"/>
          <w:lang w:eastAsia="ar-SA" w:bidi="ar-SA"/>
        </w:rPr>
        <w:t xml:space="preserve">2.Виды разрешенного использования </w:t>
      </w:r>
    </w:p>
    <w:p w:rsidR="00BD07C8" w:rsidRPr="00776057" w:rsidRDefault="00BD07C8" w:rsidP="00BD07C8">
      <w:pPr>
        <w:widowControl/>
        <w:ind w:firstLine="709"/>
        <w:jc w:val="center"/>
        <w:rPr>
          <w:rFonts w:cs="Times New Roman"/>
          <w:bCs/>
          <w:sz w:val="22"/>
          <w:szCs w:val="22"/>
          <w:lang w:eastAsia="ar-SA" w:bidi="ar-SA"/>
        </w:rPr>
      </w:pPr>
      <w:r w:rsidRPr="00776057">
        <w:rPr>
          <w:rFonts w:cs="Times New Roman"/>
          <w:iCs/>
          <w:sz w:val="22"/>
          <w:szCs w:val="22"/>
          <w:lang w:eastAsia="ar-SA" w:bidi="ar-SA"/>
        </w:rPr>
        <w:t xml:space="preserve">Зона  застройки индивидуальными жилыми домами </w:t>
      </w:r>
    </w:p>
    <w:p w:rsidR="00BD07C8" w:rsidRPr="00776057" w:rsidRDefault="00BD07C8" w:rsidP="00BD07C8">
      <w:pPr>
        <w:jc w:val="center"/>
        <w:rPr>
          <w:b/>
          <w:sz w:val="22"/>
          <w:szCs w:val="22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4991"/>
        <w:gridCol w:w="2386"/>
      </w:tblGrid>
      <w:tr w:rsidR="00BD07C8" w:rsidRPr="00776057" w:rsidTr="00610FD5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a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Основные виды разрешенного использования зоны Ж1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b/>
                <w:sz w:val="22"/>
                <w:szCs w:val="22"/>
              </w:rPr>
            </w:pPr>
            <w:r w:rsidRPr="00776057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участка)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индивидуальных гаражей и подсобных сооружений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2.1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eastAsia="Times New Roman" w:cs="Times New Roman"/>
                <w:sz w:val="22"/>
                <w:szCs w:val="22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</w:t>
            </w:r>
          </w:p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2.2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2.3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12.0</w:t>
            </w:r>
          </w:p>
        </w:tc>
      </w:tr>
      <w:tr w:rsidR="00BD07C8" w:rsidRPr="00776057" w:rsidTr="00610FD5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Условно разрешенные виды разрешенного использования зоны Ж1</w:t>
            </w:r>
          </w:p>
        </w:tc>
      </w:tr>
      <w:tr w:rsidR="00BD07C8" w:rsidRPr="00776057" w:rsidTr="00610FD5">
        <w:trPr>
          <w:trHeight w:val="633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BD07C8">
            <w:pPr>
              <w:widowControl/>
              <w:numPr>
                <w:ilvl w:val="0"/>
                <w:numId w:val="18"/>
              </w:numPr>
              <w:suppressAutoHyphens w:val="0"/>
              <w:spacing w:before="100" w:beforeAutospacing="1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lastRenderedPageBreak/>
              <w:t>- основные разрешенные виды использования земельных участков, имеющие параметры более или менее указанных в требованиях к застройке;</w:t>
            </w:r>
          </w:p>
        </w:tc>
      </w:tr>
      <w:tr w:rsidR="00BD07C8" w:rsidRPr="00776057" w:rsidTr="00610FD5">
        <w:trPr>
          <w:trHeight w:val="2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1.1</w:t>
            </w:r>
          </w:p>
        </w:tc>
      </w:tr>
      <w:tr w:rsidR="00BD07C8" w:rsidRPr="00776057" w:rsidTr="00610FD5">
        <w:trPr>
          <w:trHeight w:val="2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Овощеводство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1.3</w:t>
            </w:r>
          </w:p>
        </w:tc>
      </w:tr>
      <w:tr w:rsidR="00BD07C8" w:rsidRPr="00776057" w:rsidTr="00610FD5">
        <w:trPr>
          <w:trHeight w:val="2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1.4</w:t>
            </w:r>
          </w:p>
        </w:tc>
      </w:tr>
      <w:tr w:rsidR="00BD07C8" w:rsidRPr="00776057" w:rsidTr="00610FD5">
        <w:trPr>
          <w:trHeight w:val="2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Садоводство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1.5</w:t>
            </w:r>
          </w:p>
        </w:tc>
      </w:tr>
      <w:tr w:rsidR="00BD07C8" w:rsidRPr="00776057" w:rsidTr="00610FD5">
        <w:trPr>
          <w:trHeight w:val="2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Питомники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1.17</w:t>
            </w:r>
          </w:p>
        </w:tc>
      </w:tr>
      <w:tr w:rsidR="00BD07C8" w:rsidRPr="00776057" w:rsidTr="00610FD5">
        <w:trPr>
          <w:trHeight w:val="2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1.18</w:t>
            </w:r>
          </w:p>
        </w:tc>
      </w:tr>
      <w:tr w:rsidR="00BD07C8" w:rsidRPr="00776057" w:rsidTr="00610FD5">
        <w:trPr>
          <w:trHeight w:val="2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Животноводство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1.7</w:t>
            </w:r>
          </w:p>
        </w:tc>
      </w:tr>
      <w:tr w:rsidR="00BD07C8" w:rsidRPr="00776057" w:rsidTr="00610FD5">
        <w:trPr>
          <w:trHeight w:val="2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2.7.1</w:t>
            </w:r>
          </w:p>
        </w:tc>
      </w:tr>
      <w:tr w:rsidR="00BD07C8" w:rsidRPr="00776057" w:rsidTr="00610FD5">
        <w:trPr>
          <w:trHeight w:val="395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2.1.1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2.7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Коммунальное обслуживание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3.1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Социальное обслуживание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eastAsia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b/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3.2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lastRenderedPageBreak/>
              <w:t>Бытовое обслуживание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3.3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3.4</w:t>
            </w:r>
          </w:p>
        </w:tc>
      </w:tr>
      <w:tr w:rsidR="00BD07C8" w:rsidRPr="00776057" w:rsidTr="00610FD5">
        <w:trPr>
          <w:trHeight w:val="264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3.4.1</w:t>
            </w:r>
          </w:p>
        </w:tc>
      </w:tr>
      <w:tr w:rsidR="00BD07C8" w:rsidRPr="00776057" w:rsidTr="00610FD5">
        <w:trPr>
          <w:trHeight w:val="495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Образование и просвещение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3.5</w:t>
            </w:r>
          </w:p>
        </w:tc>
      </w:tr>
      <w:tr w:rsidR="00BD07C8" w:rsidRPr="00776057" w:rsidTr="00610FD5">
        <w:trPr>
          <w:trHeight w:val="32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Дошкольное, и среднее начальное общее образование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3.5.1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776057">
              <w:rPr>
                <w:rFonts w:cs="Times New Roman"/>
                <w:sz w:val="22"/>
                <w:szCs w:val="22"/>
              </w:rPr>
              <w:lastRenderedPageBreak/>
              <w:t xml:space="preserve">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3.5.2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Культурное развитие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устройство площадок для празднеств и гуляний;</w:t>
            </w:r>
          </w:p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3.6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Религиозное использование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eastAsia="Times New Roman" w:cs="Times New Roman"/>
                <w:sz w:val="22"/>
                <w:szCs w:val="22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3.7</w:t>
            </w:r>
          </w:p>
        </w:tc>
      </w:tr>
      <w:tr w:rsidR="00BD07C8" w:rsidRPr="00776057" w:rsidTr="00610FD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Общественное управление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3.8</w:t>
            </w:r>
          </w:p>
        </w:tc>
      </w:tr>
      <w:tr w:rsidR="00BD07C8" w:rsidRPr="00776057" w:rsidTr="00610FD5">
        <w:trPr>
          <w:trHeight w:val="25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3.10 </w:t>
            </w:r>
          </w:p>
        </w:tc>
      </w:tr>
      <w:tr w:rsidR="00BD07C8" w:rsidRPr="00776057" w:rsidTr="00610FD5">
        <w:trPr>
          <w:trHeight w:val="25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3.10.1</w:t>
            </w:r>
          </w:p>
        </w:tc>
      </w:tr>
      <w:tr w:rsidR="00BD07C8" w:rsidRPr="00776057" w:rsidTr="00610FD5">
        <w:trPr>
          <w:trHeight w:val="25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Деловое управление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</w:t>
            </w:r>
            <w:r w:rsidRPr="00776057">
              <w:rPr>
                <w:rFonts w:cs="Times New Roman"/>
                <w:sz w:val="22"/>
                <w:szCs w:val="22"/>
              </w:rPr>
              <w:lastRenderedPageBreak/>
              <w:t>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4.1</w:t>
            </w:r>
          </w:p>
        </w:tc>
      </w:tr>
      <w:tr w:rsidR="00BD07C8" w:rsidRPr="00776057" w:rsidTr="00610FD5">
        <w:trPr>
          <w:trHeight w:val="25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lastRenderedPageBreak/>
              <w:t>Рынки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4.3</w:t>
            </w:r>
          </w:p>
        </w:tc>
      </w:tr>
      <w:tr w:rsidR="00BD07C8" w:rsidRPr="00776057" w:rsidTr="00610FD5">
        <w:trPr>
          <w:trHeight w:val="25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Магазины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4.4</w:t>
            </w:r>
          </w:p>
        </w:tc>
      </w:tr>
      <w:tr w:rsidR="00BD07C8" w:rsidRPr="00776057" w:rsidTr="00610FD5">
        <w:trPr>
          <w:trHeight w:val="25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4.6</w:t>
            </w:r>
          </w:p>
        </w:tc>
      </w:tr>
      <w:tr w:rsidR="00BD07C8" w:rsidRPr="00776057" w:rsidTr="00610FD5">
        <w:trPr>
          <w:trHeight w:val="97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Гостиничное обслуживание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4.7</w:t>
            </w:r>
          </w:p>
        </w:tc>
      </w:tr>
      <w:tr w:rsidR="00BD07C8" w:rsidRPr="00776057" w:rsidTr="00610FD5">
        <w:trPr>
          <w:trHeight w:val="56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Развлечения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  4.8 </w:t>
            </w:r>
          </w:p>
        </w:tc>
      </w:tr>
      <w:tr w:rsidR="00BD07C8" w:rsidRPr="00776057" w:rsidTr="00610FD5">
        <w:trPr>
          <w:trHeight w:val="56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4.9</w:t>
            </w:r>
          </w:p>
        </w:tc>
      </w:tr>
      <w:tr w:rsidR="00BD07C8" w:rsidRPr="00776057" w:rsidTr="00610FD5">
        <w:trPr>
          <w:trHeight w:val="56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 4.9.1 </w:t>
            </w:r>
          </w:p>
        </w:tc>
      </w:tr>
      <w:tr w:rsidR="00BD07C8" w:rsidRPr="00776057" w:rsidTr="00610FD5">
        <w:trPr>
          <w:trHeight w:val="56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Спорт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</w:t>
            </w:r>
            <w:r w:rsidRPr="00776057">
              <w:rPr>
                <w:rFonts w:cs="Times New Roman"/>
                <w:sz w:val="22"/>
                <w:szCs w:val="22"/>
              </w:rPr>
              <w:lastRenderedPageBreak/>
              <w:t>необходимые для водных видов спорта и хранения соответствующего инвентаря), размещение спортивных баз и лагерей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5.1</w:t>
            </w:r>
          </w:p>
        </w:tc>
      </w:tr>
      <w:tr w:rsidR="00BD07C8" w:rsidRPr="00776057" w:rsidTr="00610FD5">
        <w:trPr>
          <w:trHeight w:val="56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lastRenderedPageBreak/>
              <w:t>Производственная деятельность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способом.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 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  6.0 </w:t>
            </w:r>
          </w:p>
        </w:tc>
      </w:tr>
      <w:tr w:rsidR="00BD07C8" w:rsidRPr="00776057" w:rsidTr="00610FD5">
        <w:trPr>
          <w:trHeight w:val="33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Связь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6.8</w:t>
            </w:r>
          </w:p>
        </w:tc>
      </w:tr>
      <w:tr w:rsidR="00BD07C8" w:rsidRPr="00776057" w:rsidTr="00610FD5">
        <w:trPr>
          <w:trHeight w:val="33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Склады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6.9</w:t>
            </w:r>
          </w:p>
        </w:tc>
      </w:tr>
      <w:tr w:rsidR="00BD07C8" w:rsidRPr="00776057" w:rsidTr="00610FD5">
        <w:trPr>
          <w:trHeight w:val="126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7.2</w:t>
            </w:r>
          </w:p>
        </w:tc>
      </w:tr>
      <w:tr w:rsidR="00BD07C8" w:rsidRPr="00776057" w:rsidTr="00610FD5">
        <w:trPr>
          <w:trHeight w:val="126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  8.3 </w:t>
            </w:r>
          </w:p>
        </w:tc>
      </w:tr>
      <w:tr w:rsidR="00BD07C8" w:rsidRPr="00776057" w:rsidTr="00610FD5">
        <w:trPr>
          <w:trHeight w:val="126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540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</w:t>
            </w:r>
            <w:r w:rsidRPr="00776057">
              <w:rPr>
                <w:rFonts w:cs="Times New Roman"/>
                <w:sz w:val="22"/>
                <w:szCs w:val="22"/>
              </w:rPr>
              <w:lastRenderedPageBreak/>
              <w:t xml:space="preserve">ценными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9.1</w:t>
            </w:r>
          </w:p>
        </w:tc>
      </w:tr>
      <w:tr w:rsidR="00BD07C8" w:rsidRPr="00776057" w:rsidTr="00610FD5">
        <w:trPr>
          <w:trHeight w:val="126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sz w:val="22"/>
                <w:szCs w:val="22"/>
              </w:rPr>
              <w:lastRenderedPageBreak/>
              <w:t>Историко-культурная деятельность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9.3</w:t>
            </w:r>
          </w:p>
        </w:tc>
      </w:tr>
      <w:tr w:rsidR="00BD07C8" w:rsidRPr="00776057" w:rsidTr="00610FD5">
        <w:trPr>
          <w:trHeight w:val="126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540B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Ведение огородничества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13.1</w:t>
            </w:r>
          </w:p>
        </w:tc>
      </w:tr>
    </w:tbl>
    <w:p w:rsidR="00BD07C8" w:rsidRPr="00776057" w:rsidRDefault="00BD07C8" w:rsidP="00BD07C8">
      <w:pPr>
        <w:pStyle w:val="affa"/>
        <w:rPr>
          <w:color w:val="FF0000"/>
          <w:kern w:val="2"/>
          <w:sz w:val="22"/>
          <w:szCs w:val="22"/>
        </w:rPr>
      </w:pPr>
      <w:r w:rsidRPr="00776057">
        <w:rPr>
          <w:rFonts w:eastAsia="Calibri"/>
          <w:sz w:val="22"/>
          <w:szCs w:val="22"/>
          <w:lang w:eastAsia="en-US"/>
        </w:rPr>
        <w:t xml:space="preserve">  </w:t>
      </w:r>
    </w:p>
    <w:p w:rsidR="00BD07C8" w:rsidRDefault="00BD07C8" w:rsidP="00BD07C8">
      <w:pPr>
        <w:jc w:val="both"/>
        <w:rPr>
          <w:rFonts w:cs="Times New Roman"/>
          <w:b/>
        </w:rPr>
      </w:pPr>
      <w:r>
        <w:rPr>
          <w:rFonts w:cs="Times New Roman"/>
          <w:b/>
        </w:rPr>
        <w:t>3. Общие требования к жилой зоне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3.1.В районах индивидуальной застройки, жилые дома могут размещаться по красной линии жилых улиц в соответствии со сложившимися местными традициями.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Расстояние от стен индивидуальных, блокированных и секционных жилых домов до ограждения участка со стороны вводов инженерных сетей при организации колодцев на территории участка – не менее 6 м;</w:t>
      </w:r>
    </w:p>
    <w:p w:rsidR="00BD07C8" w:rsidRDefault="00BD07C8" w:rsidP="00BD07C8">
      <w:pPr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3.2. Минимальные расстояния между зданиями, а также между крайними строениями и группами строений на приквартирных участках принимаются в соответствии с приказом МЧС России от 24.04.2013 №288 «Об утверждении свода правил СП4.13130 «Системы противопожарной защиты. Требования к объемно-планировочным и конструктивным решениям»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Расстояние от площадки мусоросборников до жилого дома должно быть не менее 20 м и не более 100 м.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3.3.Расстояние от отдельно стоящих ГРП, ГРПБ, ШРП до зданий и сооружений – 10 м (при давлении газа на вводе до 0,6 МПа) и 15 м (при давлении газа на вводе 0,6 – 1,2 МПа)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До границы соседнего приквартирного участка расстояния по санитарно-бытовым и зооветеринарным требованиям должны быть не менее: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от индивидуального, блокированного дома – 3 м;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от трансформаторных подстанций – 10 м;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от постройки для содержания скота и птицы – 4 м;</w:t>
      </w:r>
    </w:p>
    <w:p w:rsidR="00BD07C8" w:rsidRDefault="00BD07C8" w:rsidP="00BD07C8">
      <w:pPr>
        <w:ind w:left="709"/>
        <w:jc w:val="both"/>
        <w:rPr>
          <w:rFonts w:cs="Times New Roman"/>
        </w:rPr>
      </w:pPr>
      <w:r>
        <w:rPr>
          <w:rFonts w:cs="Times New Roman"/>
        </w:rPr>
        <w:t>- от других построек (сарая, бани, гаража, автостоянки и др.) – высоты строения (в верхней точке), но не менее – 3 м;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от дворовых туалетов, помойных ям, выгребов, септиков – 4 м;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от стволов деревьев:</w:t>
      </w:r>
    </w:p>
    <w:p w:rsidR="00BD07C8" w:rsidRDefault="00BD07C8" w:rsidP="00BD07C8">
      <w:pPr>
        <w:ind w:firstLine="1276"/>
        <w:jc w:val="both"/>
        <w:rPr>
          <w:rFonts w:cs="Times New Roman"/>
        </w:rPr>
      </w:pPr>
      <w:r>
        <w:rPr>
          <w:rFonts w:cs="Times New Roman"/>
        </w:rPr>
        <w:t>- высокорослых (высотой свыше 5 м) – 4 м;</w:t>
      </w:r>
    </w:p>
    <w:p w:rsidR="00BD07C8" w:rsidRDefault="00BD07C8" w:rsidP="00BD07C8">
      <w:pPr>
        <w:ind w:firstLine="1276"/>
        <w:jc w:val="both"/>
        <w:rPr>
          <w:rFonts w:cs="Times New Roman"/>
        </w:rPr>
      </w:pPr>
      <w:r>
        <w:rPr>
          <w:rFonts w:cs="Times New Roman"/>
        </w:rPr>
        <w:lastRenderedPageBreak/>
        <w:t>- среднерослых (высотой 4-5 м) – 2 м;</w:t>
      </w:r>
    </w:p>
    <w:p w:rsidR="00BD07C8" w:rsidRDefault="00BD07C8" w:rsidP="00BD07C8">
      <w:pPr>
        <w:ind w:firstLine="1276"/>
        <w:jc w:val="both"/>
        <w:rPr>
          <w:rFonts w:cs="Times New Roman"/>
        </w:rPr>
      </w:pPr>
      <w:r>
        <w:rPr>
          <w:rFonts w:cs="Times New Roman"/>
        </w:rPr>
        <w:t>- от кустарника – 1 м.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3.4. На земельных участках содержание скота и птицы допускается лишь в районах индивидуальной жилой застройки с размером участка не менее 0,1 га. 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3.</w:t>
      </w:r>
    </w:p>
    <w:p w:rsidR="00BD07C8" w:rsidRDefault="00BD07C8" w:rsidP="00BD07C8">
      <w:pPr>
        <w:keepNext/>
        <w:tabs>
          <w:tab w:val="left" w:pos="360"/>
          <w:tab w:val="left" w:pos="720"/>
          <w:tab w:val="left" w:pos="900"/>
        </w:tabs>
        <w:ind w:firstLine="284"/>
        <w:jc w:val="right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1145"/>
        <w:gridCol w:w="1146"/>
        <w:gridCol w:w="1146"/>
        <w:gridCol w:w="1356"/>
        <w:gridCol w:w="1158"/>
        <w:gridCol w:w="1159"/>
        <w:gridCol w:w="1159"/>
      </w:tblGrid>
      <w:tr w:rsidR="00BD07C8" w:rsidTr="00610FD5">
        <w:trPr>
          <w:cantSplit/>
          <w:trHeight w:val="188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Нормативный разрыв, м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Поголовье (шт.), не более</w:t>
            </w:r>
          </w:p>
        </w:tc>
      </w:tr>
      <w:tr w:rsidR="00BD07C8" w:rsidTr="00610FD5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keepNext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свиньи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keepNext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коровы, бычки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keepNext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овцы, козы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keepNext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кролики - матки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keepNext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птица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keepNext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лошади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keepNext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нутрии, песцы</w:t>
            </w:r>
          </w:p>
        </w:tc>
      </w:tr>
      <w:tr w:rsidR="00BD07C8" w:rsidTr="00610FD5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BD07C8" w:rsidTr="00610FD5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D07C8" w:rsidTr="00610FD5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BD07C8" w:rsidTr="00610FD5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</w:tr>
    </w:tbl>
    <w:p w:rsidR="00BD07C8" w:rsidRDefault="00BD07C8" w:rsidP="00BD07C8">
      <w:pPr>
        <w:ind w:firstLine="720"/>
        <w:rPr>
          <w:rFonts w:ascii="Cambria" w:hAnsi="Cambria"/>
          <w:b/>
          <w:bCs/>
        </w:rPr>
      </w:pPr>
    </w:p>
    <w:p w:rsidR="00BD07C8" w:rsidRDefault="00BD07C8" w:rsidP="00BD07C8">
      <w:pPr>
        <w:ind w:right="49"/>
        <w:rPr>
          <w:rFonts w:eastAsia="Times New Roman" w:cs="Times New Roman"/>
        </w:rPr>
      </w:pPr>
      <w:r>
        <w:rPr>
          <w:rFonts w:cs="Times New Roman"/>
        </w:rPr>
        <w:t xml:space="preserve">               3.5. </w:t>
      </w:r>
      <w:r>
        <w:rPr>
          <w:rFonts w:eastAsia="Times New Roman" w:cs="Times New Roman"/>
          <w:spacing w:val="1"/>
        </w:rPr>
        <w:t>Р</w:t>
      </w:r>
      <w:r>
        <w:rPr>
          <w:rFonts w:eastAsia="Times New Roman" w:cs="Times New Roman"/>
          <w:spacing w:val="-1"/>
        </w:rPr>
        <w:t>асс</w:t>
      </w:r>
      <w:r>
        <w:rPr>
          <w:rFonts w:eastAsia="Times New Roman" w:cs="Times New Roman"/>
        </w:rPr>
        <w:t>тоя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33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 w:cs="Times New Roman"/>
          <w:spacing w:val="3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о-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3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рт</w:t>
      </w:r>
      <w:r>
        <w:rPr>
          <w:rFonts w:eastAsia="Times New Roman" w:cs="Times New Roman"/>
          <w:spacing w:val="2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35"/>
        </w:rPr>
        <w:t xml:space="preserve"> </w:t>
      </w:r>
      <w:r>
        <w:rPr>
          <w:rFonts w:eastAsia="Times New Roman" w:cs="Times New Roman"/>
          <w:spacing w:val="-3"/>
        </w:rPr>
        <w:t>ж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39"/>
        </w:rPr>
        <w:t xml:space="preserve"> </w:t>
      </w:r>
      <w:r>
        <w:rPr>
          <w:rFonts w:eastAsia="Times New Roman" w:cs="Times New Roman"/>
        </w:rPr>
        <w:t>домов</w:t>
      </w:r>
      <w:r>
        <w:rPr>
          <w:rFonts w:eastAsia="Times New Roman" w:cs="Times New Roman"/>
          <w:spacing w:val="3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2"/>
        </w:rPr>
        <w:t xml:space="preserve"> 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я</w:t>
      </w:r>
      <w:r>
        <w:rPr>
          <w:rFonts w:eastAsia="Times New Roman" w:cs="Times New Roman"/>
          <w:spacing w:val="1"/>
        </w:rPr>
        <w:t>й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тв</w:t>
      </w:r>
      <w:r>
        <w:rPr>
          <w:rFonts w:eastAsia="Times New Roman" w:cs="Times New Roman"/>
          <w:spacing w:val="-1"/>
        </w:rPr>
        <w:t>ен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3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тро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к</w:t>
      </w:r>
      <w:r>
        <w:rPr>
          <w:rFonts w:eastAsia="Times New Roman" w:cs="Times New Roman"/>
          <w:spacing w:val="34"/>
        </w:rPr>
        <w:t xml:space="preserve"> </w:t>
      </w:r>
      <w:r>
        <w:rPr>
          <w:rFonts w:eastAsia="Times New Roman" w:cs="Times New Roman"/>
        </w:rPr>
        <w:t>(</w:t>
      </w:r>
      <w:r>
        <w:rPr>
          <w:rFonts w:eastAsia="Times New Roman" w:cs="Times New Roman"/>
          <w:spacing w:val="-2"/>
        </w:rPr>
        <w:t>с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ае</w:t>
      </w:r>
      <w:r>
        <w:rPr>
          <w:rFonts w:eastAsia="Times New Roman" w:cs="Times New Roman"/>
        </w:rPr>
        <w:t>в,</w:t>
      </w:r>
      <w:r>
        <w:rPr>
          <w:rFonts w:eastAsia="Times New Roman" w:cs="Times New Roman"/>
          <w:spacing w:val="35"/>
        </w:rPr>
        <w:t xml:space="preserve"> 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й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3"/>
        </w:rPr>
        <w:t xml:space="preserve"> 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нь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3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2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овом (пр</w:t>
      </w:r>
      <w:r>
        <w:rPr>
          <w:rFonts w:eastAsia="Times New Roman" w:cs="Times New Roman"/>
          <w:spacing w:val="1"/>
        </w:rPr>
        <w:t>ик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рт</w:t>
      </w:r>
      <w:r>
        <w:rPr>
          <w:rFonts w:eastAsia="Times New Roman" w:cs="Times New Roman"/>
          <w:spacing w:val="2"/>
        </w:rPr>
        <w:t>и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1"/>
        </w:rPr>
        <w:t xml:space="preserve"> з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2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ом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ч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 до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лых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домов и</w:t>
      </w:r>
      <w:r>
        <w:rPr>
          <w:rFonts w:eastAsia="Times New Roman" w:cs="Times New Roman"/>
          <w:spacing w:val="2"/>
        </w:rPr>
        <w:t xml:space="preserve"> х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я</w:t>
      </w:r>
      <w:r>
        <w:rPr>
          <w:rFonts w:eastAsia="Times New Roman" w:cs="Times New Roman"/>
          <w:spacing w:val="1"/>
        </w:rPr>
        <w:t>й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тро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к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 xml:space="preserve"> з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5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ма</w:t>
      </w:r>
      <w:r>
        <w:rPr>
          <w:rFonts w:eastAsia="Times New Roman" w:cs="Times New Roman"/>
        </w:rPr>
        <w:t>ть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 xml:space="preserve">в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оотв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</w:rPr>
        <w:t>твии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с тр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бов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ого</w:t>
      </w:r>
      <w:r>
        <w:rPr>
          <w:rFonts w:eastAsia="Times New Roman" w:cs="Times New Roman"/>
          <w:spacing w:val="1"/>
        </w:rPr>
        <w:t xml:space="preserve"> 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 от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22.07.2008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№ 123</w:t>
      </w:r>
      <w:r>
        <w:rPr>
          <w:rFonts w:eastAsia="Times New Roman" w:cs="Times New Roman"/>
          <w:spacing w:val="2"/>
        </w:rPr>
        <w:t>-</w:t>
      </w:r>
      <w:r>
        <w:rPr>
          <w:rFonts w:eastAsia="Times New Roman" w:cs="Times New Roman"/>
        </w:rPr>
        <w:t>ФЗ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7"/>
        </w:rPr>
        <w:t>«</w:t>
      </w:r>
      <w:r>
        <w:rPr>
          <w:rFonts w:eastAsia="Times New Roman" w:cs="Times New Roman"/>
          <w:spacing w:val="2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чес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й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о тр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бов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 xml:space="preserve">ях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ой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3"/>
        </w:rPr>
        <w:t>и</w:t>
      </w:r>
      <w:r>
        <w:rPr>
          <w:rFonts w:eastAsia="Times New Roman" w:cs="Times New Roman"/>
          <w:spacing w:val="-7"/>
        </w:rPr>
        <w:t>»</w:t>
      </w:r>
      <w:r>
        <w:rPr>
          <w:rFonts w:eastAsia="Times New Roman" w:cs="Times New Roman"/>
        </w:rPr>
        <w:t>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3.6. Допускается блокировка жилых зданий и хозяйственных построек в пределах участка.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3.7. В сельских населенных пунктах размещаемые в пределах жилой зоны группы сараев должны содержать не более 30 блоков каждая. 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Сараи для скота и птицы следует предусматривать на расстоянии от окон жилых помещений дома:</w:t>
      </w:r>
    </w:p>
    <w:p w:rsidR="00BD07C8" w:rsidRDefault="00BD07C8" w:rsidP="00BD07C8">
      <w:pPr>
        <w:jc w:val="both"/>
        <w:rPr>
          <w:rFonts w:cs="Times New Roman"/>
        </w:rPr>
      </w:pPr>
      <w:r>
        <w:rPr>
          <w:rFonts w:cs="Times New Roman"/>
        </w:rPr>
        <w:t>- одиночные или двойные – не менее 15 м;</w:t>
      </w:r>
    </w:p>
    <w:p w:rsidR="00BD07C8" w:rsidRDefault="00BD07C8" w:rsidP="00BD07C8">
      <w:pPr>
        <w:jc w:val="both"/>
        <w:rPr>
          <w:rFonts w:cs="Times New Roman"/>
        </w:rPr>
      </w:pPr>
      <w:r>
        <w:rPr>
          <w:rFonts w:cs="Times New Roman"/>
        </w:rPr>
        <w:t>- до 8 блоков – не менее 25 м;</w:t>
      </w:r>
    </w:p>
    <w:p w:rsidR="00BD07C8" w:rsidRDefault="00BD07C8" w:rsidP="00BD07C8">
      <w:pPr>
        <w:jc w:val="both"/>
        <w:rPr>
          <w:rFonts w:cs="Times New Roman"/>
        </w:rPr>
      </w:pPr>
      <w:r>
        <w:rPr>
          <w:rFonts w:cs="Times New Roman"/>
        </w:rPr>
        <w:t xml:space="preserve">- свыше 8 до 30 блоков – не менее 50 м. </w:t>
      </w:r>
    </w:p>
    <w:p w:rsidR="00BD07C8" w:rsidRDefault="00BD07C8" w:rsidP="00BD07C8">
      <w:pPr>
        <w:ind w:right="4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Площ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дь 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р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й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бло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ров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нн</w:t>
      </w:r>
      <w:r>
        <w:rPr>
          <w:rFonts w:eastAsia="Times New Roman" w:cs="Times New Roman"/>
          <w:spacing w:val="-3"/>
        </w:rPr>
        <w:t>ы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ае</w:t>
      </w:r>
      <w:r>
        <w:rPr>
          <w:rFonts w:eastAsia="Times New Roman" w:cs="Times New Roman"/>
        </w:rPr>
        <w:t xml:space="preserve">в 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е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дол</w:t>
      </w:r>
      <w:r>
        <w:rPr>
          <w:rFonts w:eastAsia="Times New Roman" w:cs="Times New Roman"/>
          <w:spacing w:val="-2"/>
        </w:rPr>
        <w:t>ж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ы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ть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 xml:space="preserve">800 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 xml:space="preserve">2.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  <w:spacing w:val="1"/>
        </w:rPr>
        <w:t>Р</w:t>
      </w:r>
      <w:r>
        <w:rPr>
          <w:rFonts w:eastAsia="Times New Roman" w:cs="Times New Roman"/>
          <w:spacing w:val="-1"/>
        </w:rPr>
        <w:t>асс</w:t>
      </w:r>
      <w:r>
        <w:rPr>
          <w:rFonts w:eastAsia="Times New Roman" w:cs="Times New Roman"/>
        </w:rPr>
        <w:t>тоя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я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2"/>
        </w:rPr>
        <w:t>д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ппа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ае</w:t>
      </w:r>
      <w:r>
        <w:rPr>
          <w:rFonts w:eastAsia="Times New Roman" w:cs="Times New Roman"/>
        </w:rPr>
        <w:t xml:space="preserve">в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ма</w:t>
      </w:r>
      <w:r>
        <w:rPr>
          <w:rFonts w:eastAsia="Times New Roman" w:cs="Times New Roman"/>
        </w:rPr>
        <w:t>ть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оотв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тр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бов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ого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22</w:t>
      </w:r>
      <w:r>
        <w:rPr>
          <w:rFonts w:eastAsia="Times New Roman" w:cs="Times New Roman"/>
          <w:spacing w:val="-2"/>
        </w:rPr>
        <w:t>.</w:t>
      </w:r>
      <w:r>
        <w:rPr>
          <w:rFonts w:eastAsia="Times New Roman" w:cs="Times New Roman"/>
        </w:rPr>
        <w:t>07.2008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№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12</w:t>
      </w:r>
      <w:r>
        <w:rPr>
          <w:rFonts w:eastAsia="Times New Roman" w:cs="Times New Roman"/>
          <w:spacing w:val="8"/>
        </w:rPr>
        <w:t>3</w:t>
      </w:r>
      <w:r>
        <w:rPr>
          <w:rFonts w:eastAsia="Times New Roman" w:cs="Times New Roman"/>
          <w:spacing w:val="-1"/>
        </w:rPr>
        <w:t>-</w:t>
      </w:r>
      <w:r>
        <w:rPr>
          <w:rFonts w:eastAsia="Times New Roman" w:cs="Times New Roman"/>
        </w:rPr>
        <w:t>ФЗ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7"/>
        </w:rPr>
        <w:t>«</w:t>
      </w:r>
      <w:r>
        <w:rPr>
          <w:rFonts w:eastAsia="Times New Roman" w:cs="Times New Roman"/>
          <w:spacing w:val="2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чес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й 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гл</w:t>
      </w:r>
      <w:r>
        <w:rPr>
          <w:rFonts w:eastAsia="Times New Roman" w:cs="Times New Roman"/>
          <w:spacing w:val="-1"/>
        </w:rPr>
        <w:t>аме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бов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 xml:space="preserve">ях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ой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-5"/>
        </w:rPr>
        <w:t>»</w:t>
      </w:r>
      <w:r>
        <w:rPr>
          <w:rFonts w:eastAsia="Times New Roman" w:cs="Times New Roman"/>
        </w:rPr>
        <w:t>.</w:t>
      </w:r>
    </w:p>
    <w:p w:rsidR="00BD07C8" w:rsidRDefault="00BD07C8" w:rsidP="00BD07C8">
      <w:pPr>
        <w:ind w:right="50" w:firstLine="709"/>
        <w:rPr>
          <w:rFonts w:eastAsia="Times New Roman" w:cs="Times New Roman"/>
        </w:rPr>
      </w:pPr>
      <w:r>
        <w:rPr>
          <w:rFonts w:eastAsia="Times New Roman" w:cs="Times New Roman"/>
          <w:spacing w:val="1"/>
        </w:rPr>
        <w:t>Р</w:t>
      </w:r>
      <w:r>
        <w:rPr>
          <w:rFonts w:eastAsia="Times New Roman" w:cs="Times New Roman"/>
          <w:spacing w:val="-1"/>
        </w:rPr>
        <w:t>асс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оя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 xml:space="preserve">я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 xml:space="preserve">от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ае</w:t>
      </w:r>
      <w:r>
        <w:rPr>
          <w:rFonts w:eastAsia="Times New Roman" w:cs="Times New Roman"/>
        </w:rPr>
        <w:t xml:space="preserve">в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 xml:space="preserve">для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ота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 xml:space="preserve">ы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 xml:space="preserve">до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3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3"/>
        </w:rPr>
        <w:t>ы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3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в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долж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о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бы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</w:rPr>
        <w:t xml:space="preserve">ь 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 xml:space="preserve">е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е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 xml:space="preserve">50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Колод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ы 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долж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ы р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ь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я в</w:t>
      </w:r>
      <w:r>
        <w:rPr>
          <w:rFonts w:eastAsia="Times New Roman" w:cs="Times New Roman"/>
          <w:spacing w:val="-1"/>
        </w:rPr>
        <w:t>ы</w:t>
      </w:r>
      <w:r>
        <w:rPr>
          <w:rFonts w:eastAsia="Times New Roman" w:cs="Times New Roman"/>
          <w:spacing w:val="2"/>
        </w:rPr>
        <w:t>ш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 xml:space="preserve">о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ото</w:t>
      </w:r>
      <w:r>
        <w:rPr>
          <w:rFonts w:eastAsia="Times New Roman" w:cs="Times New Roman"/>
          <w:spacing w:val="3"/>
        </w:rPr>
        <w:t>к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тов</w:t>
      </w:r>
      <w:r>
        <w:rPr>
          <w:rFonts w:eastAsia="Times New Roman" w:cs="Times New Roman"/>
          <w:spacing w:val="-1"/>
        </w:rPr>
        <w:t>ы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вод.</w:t>
      </w:r>
    </w:p>
    <w:p w:rsidR="00BD07C8" w:rsidRDefault="00BD07C8" w:rsidP="00BD07C8">
      <w:pPr>
        <w:ind w:firstLine="709"/>
        <w:jc w:val="both"/>
        <w:rPr>
          <w:rFonts w:ascii="Cambria" w:hAnsi="Cambria" w:cs="Calibri"/>
        </w:rPr>
      </w:pPr>
      <w:r>
        <w:rPr>
          <w:rFonts w:cs="Times New Roman"/>
        </w:rPr>
        <w:t>Допускается пристройка хозяйственного сарая, автостоянки, бани, теплицы к индивидуальному жилому дому с соблюдением требований санитарных,</w:t>
      </w:r>
      <w:r>
        <w:rPr>
          <w:rFonts w:ascii="Cambria" w:hAnsi="Cambria" w:cs="Calibri"/>
        </w:rPr>
        <w:t xml:space="preserve"> зооветеринарных и противопожарных норм.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D07C8" w:rsidRDefault="00BD07C8" w:rsidP="00BD07C8">
      <w:pPr>
        <w:rPr>
          <w:rFonts w:cs="Times New Roman"/>
          <w:i/>
          <w:sz w:val="22"/>
          <w:szCs w:val="22"/>
        </w:rPr>
      </w:pPr>
      <w:r>
        <w:rPr>
          <w:rFonts w:cs="Times New Roman"/>
        </w:rPr>
        <w:t xml:space="preserve">           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</w:t>
      </w:r>
    </w:p>
    <w:p w:rsidR="00BD07C8" w:rsidRDefault="00BD07C8" w:rsidP="00BD07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BD07C8" w:rsidRDefault="00BD07C8" w:rsidP="00BD07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пасек размещают на расстоянии, м, не менее: </w:t>
      </w:r>
    </w:p>
    <w:p w:rsidR="00BD07C8" w:rsidRDefault="00BD07C8" w:rsidP="00BD07C8">
      <w:pPr>
        <w:jc w:val="both"/>
        <w:rPr>
          <w:rFonts w:cs="Times New Roman"/>
        </w:rPr>
      </w:pPr>
      <w:r>
        <w:rPr>
          <w:rFonts w:cs="Times New Roman"/>
        </w:rPr>
        <w:t>- 500 – от шоссейных и железных дорог, пилорам, высоковольтных линий электропередач;</w:t>
      </w:r>
    </w:p>
    <w:p w:rsidR="00BD07C8" w:rsidRDefault="00BD07C8" w:rsidP="00BD07C8">
      <w:pPr>
        <w:jc w:val="both"/>
        <w:rPr>
          <w:rFonts w:cs="Times New Roman"/>
        </w:rPr>
      </w:pPr>
      <w:r>
        <w:rPr>
          <w:rFonts w:cs="Times New Roman"/>
        </w:rPr>
        <w:t>- 1000 – от животноводческих и птицеводческих сооружений;</w:t>
      </w:r>
    </w:p>
    <w:p w:rsidR="00BD07C8" w:rsidRDefault="00BD07C8" w:rsidP="00BD07C8">
      <w:pPr>
        <w:jc w:val="both"/>
        <w:rPr>
          <w:rFonts w:cs="Times New Roman"/>
        </w:rPr>
      </w:pPr>
      <w:r>
        <w:rPr>
          <w:rFonts w:cs="Times New Roman"/>
        </w:rPr>
        <w:t xml:space="preserve">- 5000 – от предприятий кондитерской и химической промышленности, аэродромов, военных </w:t>
      </w:r>
      <w:r>
        <w:rPr>
          <w:rFonts w:cs="Times New Roman"/>
        </w:rPr>
        <w:lastRenderedPageBreak/>
        <w:t xml:space="preserve">полигонов, радиолокационных, радио- и телевещательных станций и прочих источников микроволновых излучений. 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Кочевые пасеки размещаются на расстоянии не менее 1500 м одна от другой и не менее 3000 м от стационарных пасек.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  <w:bCs/>
        </w:rPr>
        <w:t xml:space="preserve">    Пасеки (ульи) на территории населенных пунктов размещается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 и находиться на окраине жилой зоны.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BD07C8" w:rsidRDefault="00BD07C8" w:rsidP="00BD07C8">
      <w:pPr>
        <w:jc w:val="both"/>
        <w:rPr>
          <w:rFonts w:cs="Times New Roman"/>
        </w:rPr>
      </w:pPr>
      <w:r>
        <w:rPr>
          <w:rFonts w:cs="Times New Roman"/>
        </w:rPr>
        <w:t>- при размещении ульев на высоте не менее 2 м;</w:t>
      </w:r>
    </w:p>
    <w:p w:rsidR="00BD07C8" w:rsidRDefault="00BD07C8" w:rsidP="00BD07C8">
      <w:pPr>
        <w:jc w:val="both"/>
        <w:rPr>
          <w:rFonts w:cs="Times New Roman"/>
        </w:rPr>
      </w:pPr>
      <w:r>
        <w:rPr>
          <w:rFonts w:cs="Times New Roman"/>
        </w:rPr>
        <w:t>- с отделением их зданием, строением, сооружением, густым кустарником высотой не менее 2 м.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BD07C8" w:rsidRPr="00B85CAA" w:rsidRDefault="00BD07C8" w:rsidP="00BD07C8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CAA">
        <w:rPr>
          <w:rFonts w:ascii="Times New Roman" w:hAnsi="Times New Roman" w:cs="Times New Roman"/>
          <w:sz w:val="24"/>
          <w:szCs w:val="24"/>
          <w:lang w:val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BD07C8" w:rsidRDefault="00BD07C8" w:rsidP="00BD07C8">
      <w:pPr>
        <w:ind w:right="48" w:firstLine="709"/>
        <w:jc w:val="both"/>
        <w:rPr>
          <w:rFonts w:eastAsia="Times New Roman" w:cs="Times New Roman"/>
        </w:rPr>
      </w:pPr>
      <w:r>
        <w:rPr>
          <w:rFonts w:cs="Times New Roman"/>
        </w:rPr>
        <w:t xml:space="preserve">3.9. </w:t>
      </w:r>
      <w:r>
        <w:rPr>
          <w:rFonts w:eastAsia="Times New Roman" w:cs="Times New Roman"/>
        </w:rPr>
        <w:t>При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</w:rPr>
        <w:t>тро</w:t>
      </w:r>
      <w:r>
        <w:rPr>
          <w:rFonts w:eastAsia="Times New Roman" w:cs="Times New Roman"/>
          <w:spacing w:val="1"/>
        </w:rPr>
        <w:t>й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тве о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тоящ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тро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5"/>
        </w:rPr>
        <w:t>о</w:t>
      </w:r>
      <w:r>
        <w:rPr>
          <w:rFonts w:eastAsia="Times New Roman" w:cs="Times New Roman"/>
          <w:spacing w:val="-1"/>
        </w:rPr>
        <w:t>-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тро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нн</w:t>
      </w:r>
      <w:r>
        <w:rPr>
          <w:rFonts w:eastAsia="Times New Roman" w:cs="Times New Roman"/>
          <w:spacing w:val="-3"/>
        </w:rPr>
        <w:t>ы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втостоя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ок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ка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 xml:space="preserve"> 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ров</w:t>
      </w:r>
      <w:r>
        <w:rPr>
          <w:rFonts w:eastAsia="Times New Roman" w:cs="Times New Roman"/>
          <w:spacing w:val="-1"/>
        </w:rPr>
        <w:t>ан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е б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1"/>
        </w:rPr>
        <w:t>ю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я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ма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ров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1"/>
        </w:rPr>
        <w:t xml:space="preserve"> мес</w:t>
      </w:r>
      <w:r>
        <w:rPr>
          <w:rFonts w:eastAsia="Times New Roman" w:cs="Times New Roman"/>
        </w:rPr>
        <w:t xml:space="preserve">т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тоя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ок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втомоб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й</w:t>
      </w:r>
      <w:r>
        <w:rPr>
          <w:rFonts w:eastAsia="Times New Roman" w:cs="Times New Roman"/>
        </w:rPr>
        <w:t>.</w:t>
      </w:r>
    </w:p>
    <w:p w:rsidR="00BD07C8" w:rsidRDefault="00BD07C8" w:rsidP="00BD07C8">
      <w:pPr>
        <w:ind w:firstLine="709"/>
        <w:rPr>
          <w:rFonts w:cs="Times New Roman"/>
        </w:rPr>
      </w:pPr>
      <w:r>
        <w:rPr>
          <w:rFonts w:cs="Times New Roman"/>
        </w:rPr>
        <w:t>На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терр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в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ьн</w:t>
      </w:r>
      <w:r>
        <w:rPr>
          <w:rFonts w:cs="Times New Roman"/>
        </w:rPr>
        <w:t>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л</w:t>
      </w:r>
      <w:r>
        <w:rPr>
          <w:rFonts w:cs="Times New Roman"/>
        </w:rPr>
        <w:t>ой</w:t>
      </w:r>
      <w:r>
        <w:rPr>
          <w:rFonts w:cs="Times New Roman"/>
          <w:spacing w:val="1"/>
        </w:rPr>
        <w:t xml:space="preserve"> з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к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тоя</w:t>
      </w:r>
      <w:r>
        <w:rPr>
          <w:rFonts w:cs="Times New Roman"/>
          <w:spacing w:val="-1"/>
        </w:rPr>
        <w:t>н</w:t>
      </w:r>
      <w:r>
        <w:rPr>
          <w:rFonts w:cs="Times New Roman"/>
          <w:spacing w:val="1"/>
        </w:rPr>
        <w:t>к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 в пр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6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отв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.</w:t>
      </w:r>
    </w:p>
    <w:p w:rsidR="00BD07C8" w:rsidRDefault="00BD07C8" w:rsidP="00BD07C8">
      <w:pPr>
        <w:ind w:right="52" w:firstLine="709"/>
        <w:jc w:val="both"/>
        <w:rPr>
          <w:rFonts w:eastAsia="Times New Roman" w:cs="Times New Roman"/>
        </w:rPr>
      </w:pPr>
      <w:r>
        <w:rPr>
          <w:rFonts w:cs="Times New Roman"/>
        </w:rPr>
        <w:t>3.10</w:t>
      </w:r>
      <w:r>
        <w:rPr>
          <w:rFonts w:eastAsia="Times New Roman" w:cs="Times New Roman"/>
        </w:rPr>
        <w:t xml:space="preserve"> Хозя</w:t>
      </w:r>
      <w:r>
        <w:rPr>
          <w:rFonts w:eastAsia="Times New Roman" w:cs="Times New Roman"/>
          <w:spacing w:val="1"/>
        </w:rPr>
        <w:t>й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нн</w:t>
      </w:r>
      <w:r>
        <w:rPr>
          <w:rFonts w:eastAsia="Times New Roman" w:cs="Times New Roman"/>
        </w:rPr>
        <w:t xml:space="preserve">ые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ощ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ой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лой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"/>
        </w:rPr>
        <w:t xml:space="preserve"> 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тр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ют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домо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3"/>
        </w:rPr>
        <w:t>(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рт</w:t>
      </w:r>
      <w:r>
        <w:rPr>
          <w:rFonts w:eastAsia="Times New Roman" w:cs="Times New Roman"/>
          <w:spacing w:val="2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3"/>
        </w:rPr>
        <w:t>ы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ча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(кро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 xml:space="preserve">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лощ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док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м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</w:rPr>
        <w:t>бор</w:t>
      </w:r>
      <w:r>
        <w:rPr>
          <w:rFonts w:eastAsia="Times New Roman" w:cs="Times New Roman"/>
          <w:spacing w:val="1"/>
        </w:rPr>
        <w:t>ник</w:t>
      </w:r>
      <w:r>
        <w:rPr>
          <w:rFonts w:eastAsia="Times New Roman" w:cs="Times New Roman"/>
        </w:rPr>
        <w:t>ов,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щ</w:t>
      </w:r>
      <w:r>
        <w:rPr>
          <w:rFonts w:eastAsia="Times New Roman" w:cs="Times New Roman"/>
          <w:spacing w:val="-1"/>
        </w:rPr>
        <w:t>аем</w:t>
      </w:r>
      <w:r>
        <w:rPr>
          <w:rFonts w:eastAsia="Times New Roman" w:cs="Times New Roman"/>
          <w:spacing w:val="2"/>
        </w:rPr>
        <w:t>ы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то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я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5"/>
        </w:rPr>
        <w:t xml:space="preserve"> </w:t>
      </w:r>
      <w:r>
        <w:rPr>
          <w:rFonts w:eastAsia="Times New Roman" w:cs="Times New Roman"/>
        </w:rPr>
        <w:t>общ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го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ол</w:t>
      </w:r>
      <w:r>
        <w:rPr>
          <w:rFonts w:eastAsia="Times New Roman" w:cs="Times New Roman"/>
          <w:spacing w:val="-1"/>
        </w:rPr>
        <w:t>ь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 xml:space="preserve">я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асче</w:t>
      </w:r>
      <w:r>
        <w:rPr>
          <w:rFonts w:eastAsia="Times New Roman" w:cs="Times New Roman"/>
        </w:rPr>
        <w:t>та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1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ей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10 домо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),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 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  <w:spacing w:val="1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100 м от в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ода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в до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.</w:t>
      </w:r>
    </w:p>
    <w:p w:rsidR="00BD07C8" w:rsidRDefault="00BD07C8" w:rsidP="00BD07C8">
      <w:pPr>
        <w:ind w:right="43" w:firstLine="709"/>
        <w:jc w:val="both"/>
        <w:rPr>
          <w:rFonts w:eastAsia="Times New Roman" w:cs="Times New Roman"/>
        </w:rPr>
      </w:pPr>
      <w:r>
        <w:rPr>
          <w:rFonts w:cs="Times New Roman"/>
        </w:rPr>
        <w:t xml:space="preserve">3.11. </w:t>
      </w:r>
      <w:r>
        <w:rPr>
          <w:rFonts w:eastAsia="Times New Roman" w:cs="Times New Roman"/>
        </w:rPr>
        <w:t>Со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торо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ы</w:t>
      </w:r>
      <w:r>
        <w:rPr>
          <w:rFonts w:eastAsia="Times New Roman" w:cs="Times New Roman"/>
          <w:spacing w:val="5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ц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дов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жд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5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 д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лж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ы быть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ы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ы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 xml:space="preserve">в 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>ом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 xml:space="preserve">ле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r>
        <w:rPr>
          <w:rFonts w:eastAsia="Times New Roman" w:cs="Times New Roman"/>
          <w:spacing w:val="1"/>
        </w:rPr>
        <w:t xml:space="preserve"> миним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ротяж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ого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ртала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б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торон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Мак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ма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ы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ота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огр</w:t>
      </w:r>
      <w:r>
        <w:rPr>
          <w:rFonts w:eastAsia="Times New Roman" w:cs="Times New Roman"/>
          <w:spacing w:val="1"/>
        </w:rPr>
        <w:t>а</w:t>
      </w:r>
      <w:r>
        <w:rPr>
          <w:rFonts w:eastAsia="Times New Roman" w:cs="Times New Roman"/>
        </w:rPr>
        <w:t>жд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й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мае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2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28"/>
        </w:rPr>
        <w:t xml:space="preserve"> </w:t>
      </w:r>
      <w:r>
        <w:rPr>
          <w:rFonts w:eastAsia="Times New Roman" w:cs="Times New Roman"/>
        </w:rPr>
        <w:t>более</w:t>
      </w:r>
      <w:r>
        <w:rPr>
          <w:rFonts w:eastAsia="Times New Roman" w:cs="Times New Roman"/>
          <w:spacing w:val="39"/>
        </w:rPr>
        <w:t xml:space="preserve"> </w:t>
      </w:r>
      <w:r>
        <w:rPr>
          <w:rFonts w:eastAsia="Times New Roman" w:cs="Times New Roman"/>
        </w:rPr>
        <w:t>1,8</w:t>
      </w:r>
      <w:r>
        <w:rPr>
          <w:rFonts w:eastAsia="Times New Roman" w:cs="Times New Roman"/>
          <w:spacing w:val="31"/>
        </w:rPr>
        <w:t xml:space="preserve">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ь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то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ачн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ти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–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0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100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 xml:space="preserve">%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</w:rPr>
        <w:t>й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ыс</w:t>
      </w:r>
      <w:r>
        <w:rPr>
          <w:rFonts w:eastAsia="Times New Roman" w:cs="Times New Roman"/>
        </w:rPr>
        <w:t xml:space="preserve">оте. 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н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ым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а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на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ть 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жд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я,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ющ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1"/>
        </w:rPr>
        <w:t>ини</w:t>
      </w:r>
      <w:r>
        <w:rPr>
          <w:rFonts w:eastAsia="Times New Roman" w:cs="Times New Roman"/>
          <w:spacing w:val="-1"/>
        </w:rPr>
        <w:t>ма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 xml:space="preserve">ое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ем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то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го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ч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Мак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ма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ыс</w:t>
      </w:r>
      <w:r>
        <w:rPr>
          <w:rFonts w:eastAsia="Times New Roman" w:cs="Times New Roman"/>
        </w:rPr>
        <w:t>ота 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жд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й</w:t>
      </w:r>
      <w:r>
        <w:rPr>
          <w:rFonts w:eastAsia="Times New Roman" w:cs="Times New Roman"/>
          <w:spacing w:val="1"/>
        </w:rPr>
        <w:t xml:space="preserve"> 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им</w:t>
      </w:r>
      <w:r>
        <w:rPr>
          <w:rFonts w:eastAsia="Times New Roman" w:cs="Times New Roman"/>
          <w:spacing w:val="-1"/>
        </w:rPr>
        <w:t>ае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 xml:space="preserve">я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более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1,7 м,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пен</w:t>
      </w:r>
      <w:r>
        <w:rPr>
          <w:rFonts w:eastAsia="Times New Roman" w:cs="Times New Roman"/>
        </w:rPr>
        <w:t>ь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то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ти</w:t>
      </w:r>
      <w:r>
        <w:rPr>
          <w:rFonts w:eastAsia="Times New Roman" w:cs="Times New Roman"/>
          <w:spacing w:val="5"/>
        </w:rPr>
        <w:t xml:space="preserve"> </w:t>
      </w:r>
      <w:r>
        <w:rPr>
          <w:rFonts w:eastAsia="Times New Roman" w:cs="Times New Roman"/>
        </w:rPr>
        <w:t>–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от 50 до 100 % по в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</w:rPr>
        <w:t>й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ыс</w:t>
      </w:r>
      <w:r>
        <w:rPr>
          <w:rFonts w:eastAsia="Times New Roman" w:cs="Times New Roman"/>
        </w:rPr>
        <w:t>оте.</w:t>
      </w:r>
    </w:p>
    <w:p w:rsidR="00BD07C8" w:rsidRDefault="00BD07C8" w:rsidP="00BD07C8">
      <w:pPr>
        <w:ind w:firstLine="709"/>
        <w:jc w:val="both"/>
        <w:rPr>
          <w:rFonts w:cs="Times New Roman"/>
        </w:rPr>
      </w:pPr>
      <w:r>
        <w:rPr>
          <w:rFonts w:cs="Times New Roman"/>
        </w:rPr>
        <w:t>3.12.Противопожарное расстояние от хозяйственных и жилых строений до лесного массива должно составлять не менее 30 метров.</w:t>
      </w:r>
    </w:p>
    <w:p w:rsidR="00BD07C8" w:rsidRDefault="00BD07C8" w:rsidP="00BD07C8">
      <w:pPr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>3.13</w:t>
      </w:r>
      <w:r>
        <w:rPr>
          <w:rFonts w:eastAsia="Times New Roman" w:cs="Times New Roman"/>
        </w:rPr>
        <w:t xml:space="preserve"> Для в</w:t>
      </w:r>
      <w:r>
        <w:rPr>
          <w:rFonts w:eastAsia="Times New Roman" w:cs="Times New Roman"/>
          <w:spacing w:val="-2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тро</w:t>
      </w:r>
      <w:r>
        <w:rPr>
          <w:rFonts w:eastAsia="Times New Roman" w:cs="Times New Roman"/>
          <w:spacing w:val="-1"/>
        </w:rPr>
        <w:t>ен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й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ыс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ров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я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ем</w:t>
      </w:r>
      <w:r>
        <w:rPr>
          <w:rFonts w:eastAsia="Times New Roman" w:cs="Times New Roman"/>
        </w:rPr>
        <w:t>ли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до в</w:t>
      </w:r>
      <w:r>
        <w:rPr>
          <w:rFonts w:eastAsia="Times New Roman" w:cs="Times New Roman"/>
          <w:spacing w:val="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ьк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"/>
        </w:rPr>
        <w:t xml:space="preserve"> 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й</w:t>
      </w:r>
      <w:r>
        <w:rPr>
          <w:rFonts w:eastAsia="Times New Roman" w:cs="Times New Roman"/>
          <w:spacing w:val="1"/>
        </w:rPr>
        <w:t xml:space="preserve"> к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вли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 xml:space="preserve">–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более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 xml:space="preserve">7 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.</w:t>
      </w:r>
    </w:p>
    <w:p w:rsidR="00BD07C8" w:rsidRDefault="00BD07C8" w:rsidP="00BD07C8">
      <w:pPr>
        <w:ind w:firstLine="709"/>
        <w:jc w:val="both"/>
        <w:rPr>
          <w:rFonts w:eastAsia="Times New Roman" w:cs="Times New Roman"/>
          <w:spacing w:val="1"/>
        </w:rPr>
      </w:pPr>
      <w:r>
        <w:rPr>
          <w:rFonts w:eastAsia="Times New Roman" w:cs="Times New Roman"/>
        </w:rPr>
        <w:t>3.14</w:t>
      </w:r>
      <w:r>
        <w:rPr>
          <w:rFonts w:eastAsia="Times New Roman" w:cs="Times New Roman"/>
          <w:spacing w:val="-2"/>
        </w:rPr>
        <w:t xml:space="preserve"> В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>ые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тро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я,</w:t>
      </w:r>
      <w:r>
        <w:rPr>
          <w:rFonts w:eastAsia="Times New Roman" w:cs="Times New Roman"/>
          <w:spacing w:val="1"/>
        </w:rPr>
        <w:t xml:space="preserve"> 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ю</w:t>
      </w:r>
      <w:r>
        <w:rPr>
          <w:rFonts w:eastAsia="Times New Roman" w:cs="Times New Roman"/>
          <w:spacing w:val="-1"/>
        </w:rPr>
        <w:t>че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втостоя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-3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й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щ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ть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торо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ы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ц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 д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3"/>
        </w:rPr>
        <w:t>п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ае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2"/>
        </w:rPr>
        <w:t>я.</w:t>
      </w:r>
      <w:r>
        <w:rPr>
          <w:rFonts w:eastAsia="Times New Roman" w:cs="Times New Roman"/>
        </w:rPr>
        <w:t xml:space="preserve"> До</w:t>
      </w:r>
      <w:r>
        <w:rPr>
          <w:rFonts w:eastAsia="Times New Roman" w:cs="Times New Roman"/>
          <w:spacing w:val="3"/>
        </w:rPr>
        <w:t>п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ае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48"/>
        </w:rPr>
        <w:t xml:space="preserve"> </w:t>
      </w:r>
      <w:r>
        <w:rPr>
          <w:rFonts w:eastAsia="Times New Roman" w:cs="Times New Roman"/>
        </w:rPr>
        <w:t>бло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ровка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3"/>
        </w:rPr>
        <w:t>ы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50"/>
        </w:rPr>
        <w:t xml:space="preserve"> </w:t>
      </w:r>
      <w:r>
        <w:rPr>
          <w:rFonts w:eastAsia="Times New Roman" w:cs="Times New Roman"/>
        </w:rPr>
        <w:t>домо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48"/>
        </w:rPr>
        <w:t xml:space="preserve"> 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же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  <w:spacing w:val="1"/>
        </w:rPr>
        <w:t>й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нн</w:t>
      </w:r>
      <w:r>
        <w:rPr>
          <w:rFonts w:eastAsia="Times New Roman" w:cs="Times New Roman"/>
          <w:spacing w:val="-3"/>
        </w:rPr>
        <w:t>ы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48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тро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к</w:t>
      </w:r>
      <w:r>
        <w:rPr>
          <w:rFonts w:eastAsia="Times New Roman" w:cs="Times New Roman"/>
          <w:spacing w:val="48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-1"/>
        </w:rPr>
        <w:t>сме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49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ьн</w:t>
      </w:r>
      <w:r>
        <w:rPr>
          <w:rFonts w:eastAsia="Times New Roman" w:cs="Times New Roman"/>
        </w:rPr>
        <w:t xml:space="preserve">ых участках по взаимному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огла</w:t>
      </w:r>
      <w:r>
        <w:rPr>
          <w:rFonts w:eastAsia="Times New Roman" w:cs="Times New Roman"/>
          <w:spacing w:val="-2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ю домо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3"/>
        </w:rPr>
        <w:t>ь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 при</w:t>
      </w:r>
      <w:r>
        <w:rPr>
          <w:rFonts w:eastAsia="Times New Roman" w:cs="Times New Roman"/>
          <w:spacing w:val="1"/>
        </w:rPr>
        <w:t xml:space="preserve"> н</w:t>
      </w:r>
      <w:r>
        <w:rPr>
          <w:rFonts w:eastAsia="Times New Roman" w:cs="Times New Roman"/>
        </w:rPr>
        <w:t>овом</w:t>
      </w:r>
      <w:r>
        <w:rPr>
          <w:rFonts w:eastAsia="Times New Roman" w:cs="Times New Roman"/>
          <w:spacing w:val="-1"/>
        </w:rPr>
        <w:t xml:space="preserve"> с</w:t>
      </w:r>
      <w:r>
        <w:rPr>
          <w:rFonts w:eastAsia="Times New Roman" w:cs="Times New Roman"/>
        </w:rPr>
        <w:t>тро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ь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тве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че</w:t>
      </w:r>
      <w:r>
        <w:rPr>
          <w:rFonts w:eastAsia="Times New Roman" w:cs="Times New Roman"/>
        </w:rPr>
        <w:t>том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вопож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ых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тр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бов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ний.</w:t>
      </w:r>
    </w:p>
    <w:p w:rsidR="00BD07C8" w:rsidRDefault="00BD07C8" w:rsidP="00BD07C8">
      <w:pPr>
        <w:widowControl/>
        <w:tabs>
          <w:tab w:val="left" w:pos="360"/>
          <w:tab w:val="left" w:pos="720"/>
          <w:tab w:val="left" w:pos="900"/>
        </w:tabs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spacing w:val="1"/>
        </w:rPr>
        <w:t xml:space="preserve">            3.15.</w:t>
      </w:r>
      <w:r>
        <w:rPr>
          <w:rFonts w:cs="Times New Roman"/>
        </w:rPr>
        <w:t xml:space="preserve"> Расчетные показатели минимальной обеспеченности общей площадью жилых помещений в сельской малоэтажной застройке, в том числе индивидуальной, не нормируются.</w:t>
      </w:r>
    </w:p>
    <w:p w:rsidR="00BD07C8" w:rsidRDefault="00BD07C8" w:rsidP="00BD07C8">
      <w:pPr>
        <w:widowControl/>
        <w:tabs>
          <w:tab w:val="left" w:pos="360"/>
          <w:tab w:val="left" w:pos="720"/>
          <w:tab w:val="left" w:pos="900"/>
        </w:tabs>
        <w:suppressAutoHyphens w:val="0"/>
        <w:ind w:left="568"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Расчетную плотность населения на территории населенных пунктов сельского поселения принимается в соответствии с </w:t>
      </w:r>
      <w:r>
        <w:rPr>
          <w:rFonts w:cs="Times New Roman"/>
          <w:i/>
        </w:rPr>
        <w:t>Таблицей 4</w:t>
      </w:r>
    </w:p>
    <w:p w:rsidR="00BD07C8" w:rsidRDefault="00BD07C8" w:rsidP="00BD07C8">
      <w:pPr>
        <w:ind w:firstLine="709"/>
        <w:jc w:val="right"/>
        <w:rPr>
          <w:rFonts w:ascii="Cambria" w:hAnsi="Cambria" w:cs="Calibri"/>
        </w:rPr>
      </w:pPr>
    </w:p>
    <w:p w:rsidR="00BD07C8" w:rsidRDefault="00BD07C8" w:rsidP="00BD07C8">
      <w:pPr>
        <w:ind w:firstLine="709"/>
        <w:jc w:val="right"/>
        <w:rPr>
          <w:rFonts w:cs="Times New Roman"/>
          <w:b/>
          <w:bCs/>
          <w:i/>
        </w:rPr>
      </w:pPr>
      <w:r>
        <w:rPr>
          <w:rFonts w:cs="Times New Roman"/>
          <w:i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058"/>
        <w:gridCol w:w="890"/>
        <w:gridCol w:w="890"/>
        <w:gridCol w:w="889"/>
        <w:gridCol w:w="889"/>
        <w:gridCol w:w="889"/>
        <w:gridCol w:w="889"/>
        <w:gridCol w:w="889"/>
        <w:gridCol w:w="894"/>
      </w:tblGrid>
      <w:tr w:rsidR="00BD07C8" w:rsidTr="00610FD5">
        <w:trPr>
          <w:trHeight w:val="20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Тип дома</w:t>
            </w:r>
          </w:p>
        </w:tc>
        <w:tc>
          <w:tcPr>
            <w:tcW w:w="3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Плотность населения, чел./га, при среднем размере семьи, чел.</w:t>
            </w:r>
          </w:p>
        </w:tc>
      </w:tr>
      <w:tr w:rsidR="00BD07C8" w:rsidTr="00610F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6,0</w:t>
            </w: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Индивидуальный, блокированный с придомовым (приквартирным) участком, м2: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2000 и выше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33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41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44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48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65</w:t>
            </w: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ind w:right="-5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Секционный с числом этажей: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D07C8" w:rsidTr="00610FD5">
        <w:trPr>
          <w:trHeight w:val="2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4; 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BD07C8" w:rsidRDefault="00BD07C8" w:rsidP="00BD07C8">
      <w:pPr>
        <w:widowControl/>
        <w:tabs>
          <w:tab w:val="left" w:pos="360"/>
          <w:tab w:val="left" w:pos="720"/>
          <w:tab w:val="left" w:pos="900"/>
        </w:tabs>
        <w:suppressAutoHyphens w:val="0"/>
        <w:spacing w:before="240"/>
        <w:ind w:left="568"/>
        <w:jc w:val="both"/>
        <w:rPr>
          <w:rFonts w:cs="Times New Roman"/>
        </w:rPr>
      </w:pPr>
      <w:r>
        <w:rPr>
          <w:rFonts w:eastAsia="Times New Roman" w:cs="Times New Roman"/>
          <w:spacing w:val="1"/>
        </w:rPr>
        <w:t>3.16.</w:t>
      </w:r>
      <w:r>
        <w:rPr>
          <w:rFonts w:cs="Times New Roman"/>
        </w:rPr>
        <w:t>Показателями интенсивности использования территории населенных пунктов сельских поселений являются:</w:t>
      </w:r>
    </w:p>
    <w:p w:rsidR="00BD07C8" w:rsidRDefault="00BD07C8" w:rsidP="00BD07C8">
      <w:pPr>
        <w:tabs>
          <w:tab w:val="left" w:pos="360"/>
          <w:tab w:val="left" w:pos="720"/>
          <w:tab w:val="left" w:pos="900"/>
        </w:tabs>
        <w:ind w:firstLine="284"/>
        <w:jc w:val="both"/>
        <w:rPr>
          <w:rFonts w:cs="Times New Roman"/>
        </w:rPr>
      </w:pPr>
      <w:r>
        <w:rPr>
          <w:rFonts w:cs="Times New Roman"/>
        </w:rPr>
        <w:t>- процент застроенности территории – отношение суммы площадей застройки всех зданий и сооружений к  площади жилой застройки в целом;</w:t>
      </w:r>
    </w:p>
    <w:p w:rsidR="00BD07C8" w:rsidRDefault="00BD07C8" w:rsidP="00BD07C8">
      <w:pPr>
        <w:tabs>
          <w:tab w:val="left" w:pos="360"/>
          <w:tab w:val="left" w:pos="720"/>
          <w:tab w:val="left" w:pos="900"/>
        </w:tabs>
        <w:ind w:firstLine="284"/>
        <w:jc w:val="both"/>
        <w:rPr>
          <w:rFonts w:cs="Times New Roman"/>
        </w:rPr>
      </w:pPr>
      <w:r>
        <w:rPr>
          <w:rFonts w:cs="Times New Roman"/>
        </w:rPr>
        <w:t>- плотность застройки территории, м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/га – отношение общей площади всех жилых этажей зданий к площади жилой территории сельского населенного пункта.</w:t>
      </w:r>
    </w:p>
    <w:p w:rsidR="00BD07C8" w:rsidRDefault="00BD07C8" w:rsidP="00BD07C8">
      <w:pPr>
        <w:tabs>
          <w:tab w:val="left" w:pos="360"/>
          <w:tab w:val="left" w:pos="720"/>
          <w:tab w:val="left" w:pos="900"/>
        </w:tabs>
        <w:ind w:firstLine="284"/>
        <w:jc w:val="both"/>
        <w:rPr>
          <w:rFonts w:cs="Times New Roman"/>
          <w:i/>
        </w:rPr>
      </w:pPr>
      <w:r>
        <w:rPr>
          <w:rFonts w:cs="Times New Roman"/>
        </w:rPr>
        <w:t xml:space="preserve">Расчетные показатели интенсивности использования жилых территорий сельских населенных пунктов при различных типах и этажности застройки принимаются по </w:t>
      </w:r>
      <w:r>
        <w:rPr>
          <w:rFonts w:cs="Times New Roman"/>
          <w:i/>
        </w:rPr>
        <w:t>Таблице 5.</w:t>
      </w:r>
    </w:p>
    <w:p w:rsidR="00BD07C8" w:rsidRDefault="00BD07C8" w:rsidP="00BD07C8">
      <w:pPr>
        <w:tabs>
          <w:tab w:val="left" w:pos="360"/>
          <w:tab w:val="left" w:pos="720"/>
          <w:tab w:val="left" w:pos="900"/>
        </w:tabs>
        <w:ind w:firstLine="284"/>
        <w:jc w:val="right"/>
        <w:rPr>
          <w:rFonts w:cs="Times New Roman"/>
          <w:i/>
        </w:rPr>
      </w:pPr>
      <w:r>
        <w:rPr>
          <w:rFonts w:cs="Times New Roman"/>
          <w:i/>
        </w:rPr>
        <w:t>Таблица 5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5271"/>
        <w:gridCol w:w="2434"/>
        <w:gridCol w:w="2574"/>
      </w:tblGrid>
      <w:tr w:rsidR="00BD07C8" w:rsidTr="00610FD5">
        <w:trPr>
          <w:cantSplit/>
          <w:trHeight w:val="430"/>
          <w:jc w:val="center"/>
        </w:trPr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Типы застройки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Максимальная плотность застройки территории, м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2"/>
              </w:rPr>
              <w:t>/га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7C8" w:rsidRDefault="00BD07C8" w:rsidP="00610FD5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Максимальный процент застроенности территории</w:t>
            </w:r>
          </w:p>
        </w:tc>
      </w:tr>
      <w:tr w:rsidR="00BD07C8" w:rsidTr="00610FD5">
        <w:trPr>
          <w:jc w:val="center"/>
        </w:trPr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Блокированная жилая застройка (до 3 этажей)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BD07C8" w:rsidTr="00610FD5">
        <w:trPr>
          <w:trHeight w:val="567"/>
          <w:jc w:val="center"/>
        </w:trPr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Застройка индивидуальными жилыми  домами (до 3 этажей) с участками, м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</w:tr>
      <w:tr w:rsidR="00BD07C8" w:rsidTr="00610FD5">
        <w:trPr>
          <w:trHeight w:val="327"/>
          <w:jc w:val="center"/>
        </w:trPr>
        <w:tc>
          <w:tcPr>
            <w:tcW w:w="25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1200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1500 и выше</w:t>
            </w:r>
          </w:p>
        </w:tc>
        <w:tc>
          <w:tcPr>
            <w:tcW w:w="11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1500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600 </w:t>
            </w:r>
          </w:p>
        </w:tc>
        <w:tc>
          <w:tcPr>
            <w:tcW w:w="12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20 </w:t>
            </w:r>
          </w:p>
        </w:tc>
      </w:tr>
    </w:tbl>
    <w:p w:rsidR="00BD07C8" w:rsidRDefault="00BD07C8" w:rsidP="00BD07C8">
      <w:pPr>
        <w:pStyle w:val="32"/>
        <w:spacing w:before="120" w:after="0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Примечания:</w:t>
      </w:r>
    </w:p>
    <w:p w:rsidR="00BD07C8" w:rsidRDefault="00BD07C8" w:rsidP="00BD07C8">
      <w:pPr>
        <w:pStyle w:val="32"/>
        <w:spacing w:after="0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а.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D07C8" w:rsidRDefault="00BD07C8" w:rsidP="00BD07C8">
      <w:pPr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б. Показатели в смешанной застройке определяются путем интерполяции.</w:t>
      </w:r>
    </w:p>
    <w:p w:rsidR="00BD07C8" w:rsidRDefault="00BD07C8" w:rsidP="00BD07C8">
      <w:pPr>
        <w:widowControl/>
        <w:tabs>
          <w:tab w:val="left" w:pos="360"/>
          <w:tab w:val="left" w:pos="720"/>
          <w:tab w:val="left" w:pos="900"/>
        </w:tabs>
        <w:suppressAutoHyphens w:val="0"/>
        <w:ind w:left="568"/>
        <w:jc w:val="both"/>
        <w:rPr>
          <w:rFonts w:cs="Times New Roman"/>
        </w:rPr>
      </w:pPr>
      <w:r>
        <w:rPr>
          <w:rFonts w:cs="Times New Roman"/>
        </w:rPr>
        <w:t xml:space="preserve">3.17.Интенсивность использования земельного участка на территории населенного пункта сельского поселения определяется коэффициентом застройки (Кз) и коэффициентом плотности застройки (Кпз). </w:t>
      </w:r>
    </w:p>
    <w:p w:rsidR="00BD07C8" w:rsidRDefault="00BD07C8" w:rsidP="00BD07C8">
      <w:pPr>
        <w:ind w:firstLine="709"/>
        <w:jc w:val="both"/>
        <w:rPr>
          <w:rFonts w:cs="Times New Roman"/>
          <w:i/>
        </w:rPr>
      </w:pPr>
      <w:r>
        <w:rPr>
          <w:rFonts w:cs="Times New Roman"/>
        </w:rPr>
        <w:t xml:space="preserve">Предельно допустимые параметры застройки (Кз и Кпз) сельской жилой зоны приведены в </w:t>
      </w:r>
      <w:r>
        <w:rPr>
          <w:rFonts w:cs="Times New Roman"/>
          <w:i/>
        </w:rPr>
        <w:t>Таблице 6.</w:t>
      </w:r>
    </w:p>
    <w:p w:rsidR="00BD07C8" w:rsidRDefault="00BD07C8" w:rsidP="00BD07C8">
      <w:pPr>
        <w:tabs>
          <w:tab w:val="left" w:pos="360"/>
          <w:tab w:val="left" w:pos="720"/>
          <w:tab w:val="left" w:pos="900"/>
        </w:tabs>
        <w:ind w:firstLine="284"/>
        <w:jc w:val="right"/>
        <w:rPr>
          <w:rFonts w:ascii="Cambria" w:hAnsi="Cambria" w:cs="Calibri"/>
          <w:i/>
        </w:rPr>
      </w:pPr>
    </w:p>
    <w:p w:rsidR="00BD07C8" w:rsidRDefault="00BD07C8" w:rsidP="00BD07C8">
      <w:pPr>
        <w:tabs>
          <w:tab w:val="left" w:pos="360"/>
          <w:tab w:val="left" w:pos="720"/>
          <w:tab w:val="left" w:pos="900"/>
        </w:tabs>
        <w:ind w:firstLine="284"/>
        <w:jc w:val="right"/>
        <w:rPr>
          <w:rFonts w:cs="Times New Roman"/>
          <w:i/>
        </w:rPr>
      </w:pPr>
      <w:r>
        <w:rPr>
          <w:rFonts w:cs="Times New Roman"/>
          <w:i/>
        </w:rPr>
        <w:t>Таблица 6</w:t>
      </w:r>
    </w:p>
    <w:tbl>
      <w:tblPr>
        <w:tblW w:w="10080" w:type="dxa"/>
        <w:jc w:val="center"/>
        <w:tblLayout w:type="fixed"/>
        <w:tblCellMar>
          <w:left w:w="45" w:type="dxa"/>
          <w:right w:w="45" w:type="dxa"/>
        </w:tblCellMar>
        <w:tblLook w:val="04A0"/>
      </w:tblPr>
      <w:tblGrid>
        <w:gridCol w:w="1304"/>
        <w:gridCol w:w="2156"/>
        <w:gridCol w:w="2606"/>
        <w:gridCol w:w="1702"/>
        <w:gridCol w:w="2312"/>
      </w:tblGrid>
      <w:tr w:rsidR="00BD07C8" w:rsidTr="00610FD5">
        <w:trPr>
          <w:trHeight w:val="170"/>
          <w:jc w:val="center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Тип</w:t>
            </w: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застройки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Размер земельного участка, м2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Площадь жилого дома, м2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Коэффициент застройки Кз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Коэффициент плотности застройки Кпз</w:t>
            </w:r>
          </w:p>
        </w:tc>
      </w:tr>
      <w:tr w:rsidR="00BD07C8" w:rsidTr="00610FD5">
        <w:trPr>
          <w:trHeight w:val="170"/>
          <w:jc w:val="center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0,2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0,4</w:t>
            </w:r>
          </w:p>
        </w:tc>
      </w:tr>
      <w:tr w:rsidR="00BD07C8" w:rsidTr="00610FD5">
        <w:trPr>
          <w:trHeight w:val="170"/>
          <w:jc w:val="center"/>
        </w:trPr>
        <w:tc>
          <w:tcPr>
            <w:tcW w:w="1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0,2</w:t>
            </w:r>
          </w:p>
        </w:tc>
        <w:tc>
          <w:tcPr>
            <w:tcW w:w="23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0,4</w:t>
            </w:r>
          </w:p>
        </w:tc>
      </w:tr>
      <w:tr w:rsidR="00BD07C8" w:rsidTr="00610FD5">
        <w:trPr>
          <w:trHeight w:val="170"/>
          <w:jc w:val="center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0,6</w:t>
            </w:r>
          </w:p>
        </w:tc>
      </w:tr>
      <w:tr w:rsidR="00BD07C8" w:rsidTr="00610FD5">
        <w:trPr>
          <w:trHeight w:val="170"/>
          <w:jc w:val="center"/>
        </w:trPr>
        <w:tc>
          <w:tcPr>
            <w:tcW w:w="1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23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0,6</w:t>
            </w:r>
          </w:p>
        </w:tc>
      </w:tr>
      <w:tr w:rsidR="00BD07C8" w:rsidTr="00610FD5">
        <w:trPr>
          <w:trHeight w:val="170"/>
          <w:jc w:val="center"/>
        </w:trPr>
        <w:tc>
          <w:tcPr>
            <w:tcW w:w="1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23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0,6</w:t>
            </w:r>
          </w:p>
        </w:tc>
      </w:tr>
      <w:tr w:rsidR="00BD07C8" w:rsidTr="00610FD5">
        <w:trPr>
          <w:trHeight w:val="170"/>
          <w:jc w:val="center"/>
        </w:trPr>
        <w:tc>
          <w:tcPr>
            <w:tcW w:w="1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23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0,6</w:t>
            </w:r>
          </w:p>
        </w:tc>
      </w:tr>
      <w:tr w:rsidR="00BD07C8" w:rsidTr="00610FD5">
        <w:trPr>
          <w:trHeight w:val="170"/>
          <w:jc w:val="center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0,8</w:t>
            </w:r>
          </w:p>
        </w:tc>
      </w:tr>
    </w:tbl>
    <w:p w:rsidR="00BD07C8" w:rsidRDefault="00BD07C8" w:rsidP="00BD07C8">
      <w:pPr>
        <w:pStyle w:val="32"/>
        <w:spacing w:before="120" w:after="0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Примечания:</w:t>
      </w:r>
    </w:p>
    <w:tbl>
      <w:tblPr>
        <w:tblW w:w="5000" w:type="pct"/>
        <w:tblLook w:val="01E0"/>
      </w:tblPr>
      <w:tblGrid>
        <w:gridCol w:w="388"/>
        <w:gridCol w:w="375"/>
        <w:gridCol w:w="9516"/>
      </w:tblGrid>
      <w:tr w:rsidR="00BD07C8" w:rsidTr="00610FD5">
        <w:tc>
          <w:tcPr>
            <w:tcW w:w="207" w:type="pct"/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46" w:type="pct"/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</w:p>
        </w:tc>
        <w:tc>
          <w:tcPr>
            <w:tcW w:w="4648" w:type="pct"/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 застройка индивидуальными, блокированными двухквартирными домами с земельными участками размером 1000-1200 м2 и более с развитой хозяйственной частью;</w:t>
            </w:r>
          </w:p>
        </w:tc>
      </w:tr>
      <w:tr w:rsidR="00BD07C8" w:rsidTr="00610FD5">
        <w:tc>
          <w:tcPr>
            <w:tcW w:w="207" w:type="pct"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</w:p>
        </w:tc>
        <w:tc>
          <w:tcPr>
            <w:tcW w:w="146" w:type="pct"/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</w:p>
        </w:tc>
        <w:tc>
          <w:tcPr>
            <w:tcW w:w="4648" w:type="pct"/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 застройка индивидуальными, блокированными 2-4-квартирными домами с земельными участками размером от 400 до 800 м2 с минимальной хозяйственной частью;</w:t>
            </w:r>
          </w:p>
        </w:tc>
      </w:tr>
      <w:tr w:rsidR="00BD07C8" w:rsidTr="00610FD5">
        <w:tc>
          <w:tcPr>
            <w:tcW w:w="207" w:type="pct"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</w:p>
        </w:tc>
        <w:tc>
          <w:tcPr>
            <w:tcW w:w="146" w:type="pct"/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</w:p>
        </w:tc>
        <w:tc>
          <w:tcPr>
            <w:tcW w:w="4648" w:type="pct"/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 многоквартирная (среднеэтажная) застройка.</w:t>
            </w:r>
          </w:p>
        </w:tc>
      </w:tr>
    </w:tbl>
    <w:p w:rsidR="00BD07C8" w:rsidRDefault="00BD07C8" w:rsidP="00BD07C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При застройке типа «В»,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ind w:left="568"/>
        <w:jc w:val="both"/>
        <w:rPr>
          <w:rFonts w:cs="Times New Roman"/>
          <w:i/>
        </w:rPr>
      </w:pPr>
      <w:r>
        <w:rPr>
          <w:rFonts w:cs="Times New Roman"/>
        </w:rPr>
        <w:t xml:space="preserve">3.18 Удельные показатели нормируемых элементов территории населенного пункта в пределах сельского поселения принимаются в соответствии </w:t>
      </w:r>
      <w:r>
        <w:rPr>
          <w:rFonts w:cs="Times New Roman"/>
          <w:i/>
        </w:rPr>
        <w:t>с Таблицей 7.</w:t>
      </w:r>
    </w:p>
    <w:p w:rsidR="00BD07C8" w:rsidRDefault="00BD07C8" w:rsidP="00BD07C8">
      <w:pPr>
        <w:tabs>
          <w:tab w:val="left" w:pos="360"/>
          <w:tab w:val="left" w:pos="720"/>
          <w:tab w:val="left" w:pos="900"/>
        </w:tabs>
        <w:ind w:firstLine="284"/>
        <w:jc w:val="right"/>
        <w:rPr>
          <w:rFonts w:cs="Times New Roman"/>
          <w:i/>
          <w:lang w:val="en-US"/>
        </w:rPr>
      </w:pPr>
      <w:r>
        <w:rPr>
          <w:rFonts w:cs="Times New Roman"/>
          <w:i/>
        </w:rPr>
        <w:t xml:space="preserve">Таблица </w:t>
      </w:r>
      <w:r>
        <w:rPr>
          <w:rFonts w:cs="Times New Roman"/>
          <w:i/>
          <w:lang w:val="en-US"/>
        </w:rPr>
        <w:t>7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5161"/>
        <w:gridCol w:w="4007"/>
      </w:tblGrid>
      <w:tr w:rsidR="00BD07C8" w:rsidTr="00610FD5">
        <w:trPr>
          <w:trHeight w:val="31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№ п./п.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Элементы территории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Удельная площадь, м2/чел., не менее</w:t>
            </w:r>
          </w:p>
        </w:tc>
      </w:tr>
      <w:tr w:rsidR="00BD07C8" w:rsidTr="00610FD5">
        <w:trPr>
          <w:trHeight w:val="22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Территория, в том числе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</w:tc>
      </w:tr>
      <w:tr w:rsidR="00BD07C8" w:rsidTr="00610FD5">
        <w:trPr>
          <w:trHeight w:val="9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участки общеобразовательных учреждений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3,3*</w:t>
            </w:r>
          </w:p>
        </w:tc>
      </w:tr>
      <w:tr w:rsidR="00BD07C8" w:rsidTr="00610FD5">
        <w:trPr>
          <w:trHeight w:val="22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участки дошкольных организаций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0,5*</w:t>
            </w:r>
          </w:p>
        </w:tc>
      </w:tr>
      <w:tr w:rsidR="00BD07C8" w:rsidTr="00610FD5">
        <w:trPr>
          <w:trHeight w:val="22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участки объектов обслуживания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0,8*</w:t>
            </w:r>
          </w:p>
        </w:tc>
      </w:tr>
    </w:tbl>
    <w:p w:rsidR="00BD07C8" w:rsidRPr="00972909" w:rsidRDefault="00BD07C8" w:rsidP="00BD07C8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ar-SA" w:bidi="ar-SA"/>
        </w:rPr>
      </w:pPr>
      <w:r w:rsidRPr="00972909">
        <w:rPr>
          <w:rFonts w:ascii="Times New Roman" w:hAnsi="Times New Roman" w:cs="Times New Roman"/>
          <w:sz w:val="22"/>
          <w:szCs w:val="22"/>
          <w:lang w:val="ru-RU"/>
        </w:rPr>
        <w:t>* Удельные площади элементов территории определены на основе статистических и демографических данных по Тверской области за 2009 год.</w:t>
      </w:r>
    </w:p>
    <w:p w:rsidR="00BD07C8" w:rsidRPr="00972909" w:rsidRDefault="00BD07C8" w:rsidP="00BD07C8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72909">
        <w:rPr>
          <w:rFonts w:ascii="Times New Roman" w:hAnsi="Times New Roman" w:cs="Times New Roman"/>
          <w:sz w:val="22"/>
          <w:szCs w:val="22"/>
          <w:lang w:val="ru-RU"/>
        </w:rPr>
        <w:t xml:space="preserve">Удельный вес озелененных территорий участков малоэтажной застройки составляет: </w:t>
      </w:r>
    </w:p>
    <w:p w:rsidR="00BD07C8" w:rsidRPr="00972909" w:rsidRDefault="00BD07C8" w:rsidP="00BD07C8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72909">
        <w:rPr>
          <w:rFonts w:ascii="Times New Roman" w:hAnsi="Times New Roman" w:cs="Times New Roman"/>
          <w:sz w:val="22"/>
          <w:szCs w:val="22"/>
          <w:lang w:val="ru-RU"/>
        </w:rPr>
        <w:t xml:space="preserve">- в границах территории жилого района малоэтажной застройки индивидуальными жилыми домами, домами блокированного и секционного типа – не менее 25 %; </w:t>
      </w:r>
    </w:p>
    <w:p w:rsidR="00BD07C8" w:rsidRPr="00776057" w:rsidRDefault="00BD07C8" w:rsidP="00776057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72909">
        <w:rPr>
          <w:rFonts w:ascii="Times New Roman" w:hAnsi="Times New Roman" w:cs="Times New Roman"/>
          <w:sz w:val="22"/>
          <w:szCs w:val="22"/>
          <w:lang w:val="ru-RU"/>
        </w:rPr>
        <w:t>- территории различного назначения в пределах застроенной территории – не менее 40 %.</w:t>
      </w:r>
    </w:p>
    <w:p w:rsidR="00BD07C8" w:rsidRPr="00776057" w:rsidRDefault="00BD07C8" w:rsidP="00776057">
      <w:pPr>
        <w:pStyle w:val="3"/>
        <w:rPr>
          <w:spacing w:val="-5"/>
        </w:rPr>
      </w:pPr>
      <w:bookmarkStart w:id="3" w:name="_Toc494803910"/>
      <w:bookmarkStart w:id="4" w:name="_Toc493080093"/>
      <w:bookmarkStart w:id="5" w:name="_Toc488826230"/>
      <w:bookmarkStart w:id="6" w:name="_Toc341964342"/>
      <w:bookmarkStart w:id="7" w:name="_Toc513712417"/>
      <w:r>
        <w:t>Статья 3</w:t>
      </w:r>
      <w:r w:rsidRPr="00F47A84">
        <w:t>5</w:t>
      </w:r>
      <w:r>
        <w:t>. Производственные зоны.</w:t>
      </w:r>
      <w:bookmarkEnd w:id="3"/>
      <w:bookmarkEnd w:id="4"/>
      <w:bookmarkEnd w:id="5"/>
      <w:bookmarkEnd w:id="6"/>
      <w:bookmarkEnd w:id="7"/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eastAsia="Times New Roman CYR" w:cs="Times New Roman"/>
          <w:b/>
          <w:bCs/>
          <w:spacing w:val="-5"/>
          <w:lang w:eastAsia="ru-RU"/>
        </w:rPr>
        <w:t xml:space="preserve">Производственные зоны (П) </w:t>
      </w:r>
      <w:r w:rsidRPr="00DD3745">
        <w:rPr>
          <w:rFonts w:cs="Times New Roman"/>
          <w:kern w:val="0"/>
        </w:rPr>
        <w:t>Производственная зона (индекс П1) предназначена для обеспечения правовых условий формирования промышленных предприятий V классов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D07C8" w:rsidRDefault="00BD07C8" w:rsidP="00BD07C8">
      <w:pPr>
        <w:shd w:val="clear" w:color="auto" w:fill="FFFFFF"/>
        <w:tabs>
          <w:tab w:val="left" w:pos="284"/>
        </w:tabs>
        <w:autoSpaceDE w:val="0"/>
        <w:ind w:left="142" w:firstLine="568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В санитарно-защитной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учреждений отдыха, физкультурно-оздоровительных и спортивных сооружений, садоводческих, дачных и огороднических кооперативов, а также производство сельскохозяйственной продукции</w:t>
      </w:r>
    </w:p>
    <w:p w:rsidR="00BD07C8" w:rsidRDefault="00BD07C8" w:rsidP="00BD07C8">
      <w:pPr>
        <w:shd w:val="clear" w:color="auto" w:fill="FFFFFF"/>
        <w:tabs>
          <w:tab w:val="left" w:pos="284"/>
        </w:tabs>
        <w:autoSpaceDE w:val="0"/>
        <w:ind w:left="142" w:firstLine="568"/>
        <w:jc w:val="both"/>
        <w:rPr>
          <w:rFonts w:cs="Times New Roman"/>
          <w:kern w:val="0"/>
        </w:rPr>
      </w:pPr>
    </w:p>
    <w:p w:rsidR="00BD07C8" w:rsidRDefault="00BD07C8" w:rsidP="00BD07C8">
      <w:pPr>
        <w:shd w:val="clear" w:color="auto" w:fill="FFFFFF"/>
        <w:tabs>
          <w:tab w:val="left" w:pos="284"/>
        </w:tabs>
        <w:autoSpaceDE w:val="0"/>
        <w:ind w:left="142" w:firstLine="568"/>
        <w:jc w:val="both"/>
        <w:rPr>
          <w:b/>
          <w:color w:val="2D2D2D"/>
          <w:spacing w:val="2"/>
          <w:shd w:val="clear" w:color="auto" w:fill="FFFFFF"/>
        </w:rPr>
      </w:pPr>
      <w:r>
        <w:rPr>
          <w:b/>
        </w:rPr>
        <w:t xml:space="preserve"> 1.</w:t>
      </w:r>
      <w:r>
        <w:rPr>
          <w:b/>
          <w:color w:val="2D2D2D"/>
          <w:spacing w:val="2"/>
          <w:shd w:val="clear" w:color="auto" w:fill="FFFFFF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D07C8" w:rsidRDefault="00BD07C8" w:rsidP="00BD07C8">
      <w:pPr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>Предельные размеры земельных участков</w:t>
      </w:r>
    </w:p>
    <w:p w:rsidR="00BD07C8" w:rsidRDefault="00BD07C8" w:rsidP="00BD07C8">
      <w:pPr>
        <w:jc w:val="right"/>
        <w:rPr>
          <w:rFonts w:cs="Times New Roman"/>
          <w:i/>
        </w:rPr>
      </w:pPr>
      <w:r>
        <w:rPr>
          <w:rFonts w:cs="Times New Roman"/>
          <w:i/>
          <w:iCs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65"/>
        <w:gridCol w:w="2948"/>
      </w:tblGrid>
      <w:tr w:rsidR="00BD07C8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Предельные (минимальные) размеры земельных участков с учетом застройки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Минимальная площадь земельного участка, кв.м.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Максимальная площадь земельного участка, кв.м.</w:t>
            </w:r>
          </w:p>
        </w:tc>
      </w:tr>
      <w:tr w:rsidR="00BD07C8" w:rsidRPr="00776057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kern w:val="2"/>
                <w:sz w:val="22"/>
                <w:szCs w:val="22"/>
                <w:lang w:eastAsia="zh-CN"/>
              </w:rPr>
              <w:t>Согласно видам разрешенного использования земельных участков  в производственной зоне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:rsidR="00BD07C8" w:rsidRPr="00776057" w:rsidRDefault="00BD07C8" w:rsidP="00776057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rPr>
          <w:rFonts w:cs="Times New Roman"/>
          <w:i/>
          <w:color w:val="2D2D2D"/>
          <w:spacing w:val="2"/>
          <w:sz w:val="22"/>
          <w:szCs w:val="22"/>
          <w:shd w:val="clear" w:color="auto" w:fill="FFFFFF"/>
        </w:rPr>
      </w:pPr>
    </w:p>
    <w:p w:rsidR="00BD07C8" w:rsidRPr="00776057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2D2D2D"/>
          <w:spacing w:val="2"/>
          <w:sz w:val="22"/>
          <w:szCs w:val="22"/>
          <w:shd w:val="clear" w:color="auto" w:fill="FFFFFF"/>
        </w:rPr>
      </w:pPr>
    </w:p>
    <w:p w:rsidR="00BD07C8" w:rsidRPr="00776057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FF0000"/>
          <w:sz w:val="22"/>
          <w:szCs w:val="22"/>
        </w:rPr>
      </w:pPr>
      <w:r w:rsidRPr="00776057">
        <w:rPr>
          <w:rFonts w:cs="Times New Roman"/>
          <w:i/>
          <w:color w:val="2D2D2D"/>
          <w:spacing w:val="2"/>
          <w:sz w:val="22"/>
          <w:szCs w:val="22"/>
          <w:shd w:val="clear" w:color="auto" w:fill="FFFFFF"/>
        </w:rPr>
        <w:t>Предельные параметры разрешенного строительства</w:t>
      </w:r>
    </w:p>
    <w:p w:rsidR="00BD07C8" w:rsidRPr="00776057" w:rsidRDefault="00BD07C8" w:rsidP="00BD07C8">
      <w:pPr>
        <w:jc w:val="right"/>
        <w:rPr>
          <w:b/>
          <w:bCs/>
          <w:i/>
          <w:sz w:val="22"/>
          <w:szCs w:val="22"/>
        </w:rPr>
      </w:pPr>
      <w:r w:rsidRPr="00776057">
        <w:rPr>
          <w:i/>
          <w:iCs/>
          <w:sz w:val="22"/>
          <w:szCs w:val="22"/>
        </w:rPr>
        <w:t>Таблица 2</w:t>
      </w:r>
    </w:p>
    <w:p w:rsidR="00BD07C8" w:rsidRPr="00776057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sz w:val="22"/>
          <w:szCs w:val="22"/>
        </w:rPr>
      </w:pP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98"/>
        <w:gridCol w:w="2267"/>
        <w:gridCol w:w="1700"/>
      </w:tblGrid>
      <w:tr w:rsidR="00BD07C8" w:rsidRPr="00776057" w:rsidTr="00610FD5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№№ п/п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BD07C8" w:rsidRPr="00776057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BD07C8">
            <w:pPr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jc w:val="both"/>
              <w:rPr>
                <w:rFonts w:cs="Times New Roman"/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D07C8" w:rsidRPr="00776057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BD07C8">
            <w:pPr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spacing w:before="48"/>
              <w:rPr>
                <w:rFonts w:cs="Times New Roman"/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BD07C8" w:rsidRPr="00776057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BD07C8">
            <w:pPr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spacing w:before="48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Предельное количество этажей для зоны П1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</w:t>
            </w:r>
          </w:p>
        </w:tc>
      </w:tr>
    </w:tbl>
    <w:p w:rsidR="00BD07C8" w:rsidRPr="00776057" w:rsidRDefault="00BD07C8" w:rsidP="00BD07C8">
      <w:pPr>
        <w:pStyle w:val="S"/>
        <w:spacing w:line="240" w:lineRule="auto"/>
        <w:ind w:left="142" w:firstLine="0"/>
        <w:rPr>
          <w:sz w:val="22"/>
          <w:szCs w:val="22"/>
        </w:rPr>
      </w:pPr>
    </w:p>
    <w:p w:rsidR="00BD07C8" w:rsidRPr="00776057" w:rsidRDefault="00BD07C8" w:rsidP="00BD07C8">
      <w:pPr>
        <w:jc w:val="center"/>
        <w:rPr>
          <w:rFonts w:cs="Times New Roman"/>
          <w:b/>
          <w:bCs/>
          <w:iCs/>
          <w:sz w:val="22"/>
          <w:szCs w:val="22"/>
          <w:lang w:eastAsia="ar-SA" w:bidi="ar-SA"/>
        </w:rPr>
      </w:pPr>
      <w:r w:rsidRPr="00776057">
        <w:rPr>
          <w:rFonts w:cs="Times New Roman"/>
          <w:b/>
          <w:bCs/>
          <w:iCs/>
          <w:sz w:val="22"/>
          <w:szCs w:val="22"/>
          <w:lang w:eastAsia="ar-SA" w:bidi="ar-SA"/>
        </w:rPr>
        <w:t xml:space="preserve">2. Виды разрешенного использования зоны </w:t>
      </w:r>
    </w:p>
    <w:p w:rsidR="00BD07C8" w:rsidRPr="00776057" w:rsidRDefault="00BD07C8" w:rsidP="00BD07C8">
      <w:pPr>
        <w:jc w:val="center"/>
        <w:rPr>
          <w:rFonts w:cs="Times New Roman"/>
          <w:iCs/>
          <w:sz w:val="22"/>
          <w:szCs w:val="22"/>
          <w:lang w:eastAsia="ar-SA" w:bidi="ar-SA"/>
        </w:rPr>
      </w:pPr>
      <w:r w:rsidRPr="00776057">
        <w:rPr>
          <w:rFonts w:cs="Times New Roman"/>
          <w:bCs/>
          <w:iCs/>
          <w:sz w:val="22"/>
          <w:szCs w:val="22"/>
          <w:lang w:eastAsia="ar-SA" w:bidi="ar-SA"/>
        </w:rPr>
        <w:t>Виды разрешенного использования зоны П1</w:t>
      </w:r>
    </w:p>
    <w:p w:rsidR="00BD07C8" w:rsidRPr="00776057" w:rsidRDefault="00BD07C8" w:rsidP="00BD07C8">
      <w:pPr>
        <w:widowControl/>
        <w:ind w:firstLine="709"/>
        <w:rPr>
          <w:rFonts w:eastAsia="Times New Roman CYR" w:cs="Times New Roman"/>
          <w:spacing w:val="-5"/>
          <w:sz w:val="22"/>
          <w:szCs w:val="22"/>
          <w:lang w:eastAsia="ar-SA" w:bidi="ar-SA"/>
        </w:rPr>
      </w:pPr>
      <w:r w:rsidRPr="00776057">
        <w:rPr>
          <w:rFonts w:cs="Times New Roman"/>
          <w:iCs/>
          <w:sz w:val="22"/>
          <w:szCs w:val="22"/>
          <w:lang w:eastAsia="ar-SA" w:bidi="ar-SA"/>
        </w:rPr>
        <w:t xml:space="preserve">                                        Зона промпредприятий </w:t>
      </w:r>
      <w:r w:rsidRPr="00776057">
        <w:rPr>
          <w:rFonts w:cs="Times New Roman"/>
          <w:iCs/>
          <w:sz w:val="22"/>
          <w:szCs w:val="22"/>
          <w:lang w:val="en-US" w:eastAsia="ar-SA" w:bidi="ar-SA"/>
        </w:rPr>
        <w:t>V</w:t>
      </w:r>
      <w:r w:rsidRPr="00776057">
        <w:rPr>
          <w:rFonts w:cs="Times New Roman"/>
          <w:iCs/>
          <w:sz w:val="22"/>
          <w:szCs w:val="22"/>
          <w:lang w:eastAsia="ar-SA" w:bidi="ar-SA"/>
        </w:rPr>
        <w:t xml:space="preserve"> класса вредности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5103"/>
        <w:gridCol w:w="2423"/>
      </w:tblGrid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ffb"/>
              <w:tabs>
                <w:tab w:val="left" w:pos="8080"/>
              </w:tabs>
              <w:jc w:val="both"/>
              <w:rPr>
                <w:b/>
                <w:sz w:val="22"/>
                <w:szCs w:val="22"/>
              </w:rPr>
            </w:pPr>
            <w:r w:rsidRPr="00776057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участка)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Питомники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строительства, предназначенных для оказания ветеринарных услуг, без содержания животных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3.10.1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</w:t>
            </w: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 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Деловое </w:t>
            </w: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Пищевая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</w:tr>
      <w:tr w:rsidR="00BD07C8" w:rsidRPr="00776057" w:rsidTr="00610FD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69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</w:p>
        </w:tc>
      </w:tr>
    </w:tbl>
    <w:p w:rsidR="00BD07C8" w:rsidRPr="00776057" w:rsidRDefault="00BD07C8" w:rsidP="00776057">
      <w:pPr>
        <w:pStyle w:val="nienie"/>
        <w:widowControl/>
        <w:shd w:val="clear" w:color="auto" w:fill="FFFFFF"/>
        <w:tabs>
          <w:tab w:val="clear" w:pos="720"/>
          <w:tab w:val="left" w:pos="708"/>
          <w:tab w:val="left" w:pos="8080"/>
        </w:tabs>
        <w:autoSpaceDE w:val="0"/>
        <w:spacing w:before="120"/>
        <w:ind w:left="0" w:firstLine="0"/>
        <w:rPr>
          <w:rFonts w:ascii="Times New Roman" w:eastAsia="Times New Roman CYR" w:hAnsi="Times New Roman" w:cs="Times New Roman"/>
          <w:b/>
          <w:bCs/>
          <w:spacing w:val="-5"/>
          <w:kern w:val="2"/>
          <w:sz w:val="22"/>
          <w:szCs w:val="22"/>
        </w:rPr>
      </w:pPr>
      <w:r w:rsidRPr="00776057">
        <w:rPr>
          <w:rFonts w:ascii="Times New Roman" w:eastAsia="Times New Roman CYR" w:hAnsi="Times New Roman" w:cs="Times New Roman"/>
          <w:b/>
          <w:bCs/>
          <w:spacing w:val="-5"/>
          <w:kern w:val="2"/>
          <w:sz w:val="22"/>
          <w:szCs w:val="22"/>
        </w:rPr>
        <w:t>Условно-разрешенные виды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5282"/>
        <w:gridCol w:w="1998"/>
      </w:tblGrid>
      <w:tr w:rsidR="00BD07C8" w:rsidRPr="00776057" w:rsidTr="00776057">
        <w:trPr>
          <w:trHeight w:val="1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 xml:space="preserve">Наименование вида </w:t>
            </w:r>
            <w:r w:rsidRPr="00776057">
              <w:rPr>
                <w:rFonts w:cs="Times New Roman"/>
                <w:b/>
                <w:sz w:val="22"/>
                <w:szCs w:val="22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lastRenderedPageBreak/>
              <w:t xml:space="preserve">Описание вида разрешенного использования </w:t>
            </w:r>
            <w:r w:rsidRPr="00776057">
              <w:rPr>
                <w:rFonts w:cs="Times New Roman"/>
                <w:b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ffb"/>
              <w:tabs>
                <w:tab w:val="left" w:pos="8080"/>
              </w:tabs>
              <w:jc w:val="both"/>
              <w:rPr>
                <w:b/>
                <w:sz w:val="22"/>
                <w:szCs w:val="22"/>
              </w:rPr>
            </w:pPr>
            <w:r w:rsidRPr="00776057">
              <w:rPr>
                <w:b/>
                <w:sz w:val="22"/>
                <w:szCs w:val="22"/>
              </w:rPr>
              <w:lastRenderedPageBreak/>
              <w:t xml:space="preserve">Код (числовое </w:t>
            </w:r>
            <w:r w:rsidRPr="00776057">
              <w:rPr>
                <w:b/>
                <w:sz w:val="22"/>
                <w:szCs w:val="22"/>
              </w:rPr>
              <w:lastRenderedPageBreak/>
              <w:t>обозначение) вида разрешенного использования земельного участка)</w:t>
            </w:r>
          </w:p>
        </w:tc>
      </w:tr>
      <w:tr w:rsidR="00BD07C8" w:rsidRPr="00776057" w:rsidTr="00776057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Рынки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</w:tr>
      <w:tr w:rsidR="00BD07C8" w:rsidRPr="00776057" w:rsidTr="00776057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Магазины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</w:tr>
      <w:tr w:rsidR="00BD07C8" w:rsidRPr="00776057" w:rsidTr="00776057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</w:tr>
      <w:tr w:rsidR="00BD07C8" w:rsidRPr="00776057" w:rsidTr="00776057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</w:tr>
      <w:tr w:rsidR="00BD07C8" w:rsidRPr="00776057" w:rsidTr="00776057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</w:t>
            </w:r>
          </w:p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4.9.1</w:t>
            </w:r>
          </w:p>
        </w:tc>
      </w:tr>
      <w:tr w:rsidR="00BD07C8" w:rsidRPr="00776057" w:rsidTr="00776057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</w:tr>
      <w:tr w:rsidR="00BD07C8" w:rsidRPr="00776057" w:rsidTr="00776057">
        <w:trPr>
          <w:trHeight w:val="39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</w:t>
            </w:r>
          </w:p>
          <w:p w:rsidR="00BD07C8" w:rsidRPr="00776057" w:rsidRDefault="00BD07C8" w:rsidP="00776057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6.0</w:t>
            </w:r>
          </w:p>
        </w:tc>
      </w:tr>
      <w:tr w:rsidR="00BD07C8" w:rsidRPr="00776057" w:rsidTr="00776057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2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</w:tr>
      <w:tr w:rsidR="00BD07C8" w:rsidRPr="00776057" w:rsidTr="00776057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автотранспорта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</w:tr>
      <w:tr w:rsidR="00BD07C8" w:rsidRPr="00776057" w:rsidTr="00776057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7C8" w:rsidRPr="00776057" w:rsidRDefault="00BD07C8" w:rsidP="00776057">
            <w:pPr>
              <w:pStyle w:val="a8"/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7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</w:tr>
    </w:tbl>
    <w:p w:rsidR="00BD07C8" w:rsidRDefault="00BD07C8" w:rsidP="00776057">
      <w:pPr>
        <w:widowControl/>
        <w:rPr>
          <w:rFonts w:cs="Times New Roman"/>
          <w:b/>
          <w:bCs/>
          <w:iCs/>
          <w:lang w:eastAsia="ar-SA" w:bidi="ar-SA"/>
        </w:rPr>
      </w:pPr>
    </w:p>
    <w:p w:rsidR="00BD07C8" w:rsidRDefault="00BD07C8" w:rsidP="00BD07C8">
      <w:pPr>
        <w:shd w:val="clear" w:color="auto" w:fill="FFFFFF"/>
        <w:suppressAutoHyphens w:val="0"/>
        <w:autoSpaceDE w:val="0"/>
        <w:jc w:val="both"/>
        <w:rPr>
          <w:b/>
        </w:rPr>
      </w:pPr>
      <w:r>
        <w:rPr>
          <w:b/>
        </w:rPr>
        <w:t>3.     Общие требования к производственным зонам</w:t>
      </w:r>
    </w:p>
    <w:p w:rsidR="00BD07C8" w:rsidRDefault="00BD07C8" w:rsidP="00BD07C8">
      <w:pPr>
        <w:shd w:val="clear" w:color="auto" w:fill="FFFFFF"/>
        <w:suppressAutoHyphens w:val="0"/>
        <w:autoSpaceDE w:val="0"/>
        <w:jc w:val="both"/>
        <w:rPr>
          <w:b/>
        </w:rPr>
      </w:pP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spacing w:val="-3"/>
          <w:lang w:eastAsia="zh-CN" w:bidi="ar-SA"/>
        </w:rPr>
      </w:pPr>
      <w:r w:rsidRPr="00DD3745">
        <w:rPr>
          <w:rFonts w:eastAsia="Times New Roman" w:cs="Times New Roman"/>
          <w:spacing w:val="-3"/>
          <w:lang w:eastAsia="zh-CN" w:bidi="ar-SA"/>
        </w:rPr>
        <w:t>При подготовке документов территориального планирования и документации по планировке территории муниципальных образований Тверской области основные виды производственных объектов следует размещать в соответствии с требованиями действующих нормативно-технических документов, местных нормативов градостроительного проектирования сельского поселения Высоково и настоящих Правил.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spacing w:val="-3"/>
          <w:lang w:eastAsia="zh-CN" w:bidi="ar-SA"/>
        </w:rPr>
      </w:pPr>
      <w:r w:rsidRPr="00DD3745">
        <w:rPr>
          <w:rFonts w:eastAsia="Times New Roman" w:cs="Times New Roman"/>
          <w:spacing w:val="-3"/>
          <w:lang w:eastAsia="zh-CN" w:bidi="ar-SA"/>
        </w:rPr>
        <w:t xml:space="preserve">Максимальный класс опасности объектов капитального строительства, размещаемых на территории земельных участков – </w:t>
      </w:r>
      <w:r w:rsidRPr="00DD3745">
        <w:rPr>
          <w:rFonts w:eastAsia="Times New Roman" w:cs="Times New Roman"/>
          <w:lang w:eastAsia="zh-CN" w:bidi="ar-SA"/>
        </w:rPr>
        <w:t>I</w:t>
      </w:r>
      <w:r w:rsidRPr="00DD3745">
        <w:rPr>
          <w:rFonts w:eastAsia="Times New Roman CYR" w:cs="Times New Roman"/>
          <w:spacing w:val="-5"/>
          <w:lang w:eastAsia="ru-RU" w:bidi="ar-SA"/>
        </w:rPr>
        <w:t>V</w:t>
      </w:r>
      <w:r w:rsidRPr="00DD3745">
        <w:rPr>
          <w:rFonts w:eastAsia="Times New Roman" w:cs="Times New Roman"/>
          <w:spacing w:val="-3"/>
          <w:lang w:eastAsia="zh-CN" w:bidi="ar-SA"/>
        </w:rPr>
        <w:t xml:space="preserve"> (по классификации СанПиН 2.2.1/2.1.1.1200-03) при обеспечении определенного проектом размера санитарно-защитной зоны.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spacing w:val="-3"/>
          <w:lang w:eastAsia="zh-CN" w:bidi="ar-SA"/>
        </w:rPr>
        <w:t xml:space="preserve">Минимальный класс опасности объектов капитального строительства, размещаемых на территории земельных участков – </w:t>
      </w:r>
      <w:r w:rsidRPr="00DD3745">
        <w:rPr>
          <w:rFonts w:eastAsia="Times New Roman" w:cs="Times New Roman"/>
          <w:spacing w:val="-3"/>
          <w:lang w:val="en-US" w:eastAsia="zh-CN" w:bidi="ar-SA"/>
        </w:rPr>
        <w:t>V</w:t>
      </w:r>
      <w:r w:rsidRPr="00DD3745">
        <w:rPr>
          <w:rFonts w:eastAsia="Times New Roman" w:cs="Times New Roman"/>
          <w:spacing w:val="-3"/>
          <w:lang w:eastAsia="zh-CN" w:bidi="ar-SA"/>
        </w:rPr>
        <w:t xml:space="preserve"> (по классификации СанПиН 2.2.1/2.1.1.1200-03) при обеспечении определенного проектом размера санитарно-защитной зоны.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проектом планировки территории и действующими градостроительными нормативами.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Производственные зоны, промышленные узлы, предприятия (далее "Производственная зона") и связанные с ними отвалы, отходы, очистные сооружения размещаются на землях несельскохозяйственного назначения или непригодных для сельского хозяйства. При отсутствии таких земель могут выбираться участки на сельскохозяйственных угодьях худшего качества.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Размещение "Производственной зоны" и объектов, не связанных с созданием лесной инфраструктуры на землях лесного фонда, запрещается за исключением объектов, указанных в пункте 1 статьи 21 Лесного кодекса Российской Федерации.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Размещение "Производственной зоны" на площадях залегания полезных ископаемых допускается с разрешения федерального органа управления государственным фондом недр (Федерального агентства по недропользованию) или его территориальных органов.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Устройство отвалов, мест складирования отходов предприятий допускается только при обосновании невозможности их утилизации; при этом для "Производственных зон"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lastRenderedPageBreak/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ru-RU" w:bidi="ar-SA"/>
        </w:rPr>
      </w:pPr>
      <w:r w:rsidRPr="00DD3745">
        <w:rPr>
          <w:rFonts w:eastAsia="Times New Roman" w:cs="Times New Roman"/>
          <w:lang w:eastAsia="zh-CN" w:bidi="ar-SA"/>
        </w:rPr>
        <w:t>Размещение "Производственной зоны" не допускается: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>в составе рекреационных зон;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>на землях особо охраняемых территорий, в том числе: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>во всех поясах зон санитарной охраны источников питьевого водоснабжения, в зонах округов санитарной, горно-санитарной охраны лечебно-оздоровительных местностей и курортов, в водоохранных и прибрежных зонах, рек, озер, водохранилищ и ручьев;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>в зонах охраны объектов культурного наследия (памятников истории и культуры) без согласования с государственным органом Тверской области в сфере государственной охраны объектов культурного наследия;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>в зонах активного карста, оползней или просадок, которые могут угрожать застройке и эксплуатации предприятий;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>на участках, загрязненных органическими и радиоактивными отходами, до истечения сроков, установленных органами Роспотребнадзора;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</w:rPr>
      </w:pPr>
      <w:r w:rsidRPr="00DD3745">
        <w:rPr>
          <w:rFonts w:cs="Times New Roman"/>
          <w:lang w:eastAsia="ru-RU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spacing w:val="-3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Интенсивность использования территории "Производственной зоны" определяется в процентах как отношение суммы площадок производственных предприятий (промышленных узлов) в пределах ограждения (при отсутствии ограждения – в соответствующих условных границах), а также объектов обслуживания к общей территории "Производственной зоны" (нормативная плотность застройки). Территории предприятий должны включать резервные участки для размещения на них зданий и сооружений в случае расширения и модернизации производства.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"Производственная зона", занимаемая площадками производственных предприятий и вспомогательных объектов, учреждениями и предприятиями обслуживания, должна составлять не менее 60 % общей территории "Производственной зоны".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Показатели минимальной плотности застройки площадок промышленных предприятий принимается в соответствии с приложением 1 настоящих Правил.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Параметры размещения объектов транспортной инфраструктуры должны соответствовать регламентам "Зоны транспортной инфраструктуры" настоящих Правил.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spacing w:val="-3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Параметры размещения объектов и сетей инженерной инфраструктуры "Общественно-деловой зоны" должны соответствовать регламентам "Зоны инженерной инфраструктуры" настоящих Правил.</w:t>
      </w:r>
    </w:p>
    <w:p w:rsidR="00BD07C8" w:rsidRPr="00DD3745" w:rsidRDefault="00BD07C8" w:rsidP="00BD07C8">
      <w:pPr>
        <w:suppressAutoHyphens w:val="0"/>
        <w:spacing w:line="232" w:lineRule="auto"/>
        <w:ind w:firstLine="567"/>
        <w:jc w:val="both"/>
        <w:rPr>
          <w:rFonts w:eastAsia="Times New Roman" w:cs="Times New Roman"/>
          <w:lang w:eastAsia="ru-RU" w:bidi="ar-SA"/>
        </w:rPr>
      </w:pPr>
      <w:r w:rsidRPr="00DD3745">
        <w:rPr>
          <w:rFonts w:eastAsia="Times New Roman" w:cs="Times New Roman"/>
          <w:spacing w:val="-3"/>
          <w:lang w:eastAsia="zh-CN" w:bidi="ar-SA"/>
        </w:rPr>
        <w:t>Удаленность "Производственных зон" от головных источников инженерного обеспечения принимается в зависимости от величины потребляемых ресурсов и составляет: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 xml:space="preserve"> от ТЭЦ или тепломагистрали мощностью 1000 и более Гкал/час следует принимать расстояние до производственных территорий с теплопотреблением: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 xml:space="preserve"> более 20 Гкал/час – не более 5 км;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 xml:space="preserve"> от 5 до 20 Гкал/час – не более 10 км.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 xml:space="preserve"> от водопроводного узла, станции или водовода мощностью более 100 тыс. м3/сутки следует принимать расстояние до производственных территорий с водопотреблением: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 xml:space="preserve"> более 20 тыс. м3/сутки – не более 5 км;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</w:rPr>
      </w:pPr>
      <w:r w:rsidRPr="00DD3745">
        <w:rPr>
          <w:rFonts w:cs="Times New Roman"/>
          <w:lang w:eastAsia="ru-RU"/>
        </w:rPr>
        <w:t xml:space="preserve"> от 5 до 20 тыс. м3/сутки – не более 10 км.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spacing w:val="-3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Проходные пункты предприятий следует располагать на расстоянии не более 1,5 км друг от друга.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Расстояние от проходных пунктов до входов в санитарно-бытовые помещения основных цехов не должно превышать 800 м. При больших расстояниях от проходных до наиболее удаленных санитарно-бытовых помещении на площадке предприятия следует предусматривать внутризаводской пассажирский транспорт.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ru-RU" w:bidi="ar-SA"/>
        </w:rPr>
      </w:pPr>
      <w:r w:rsidRPr="00DD3745">
        <w:rPr>
          <w:rFonts w:eastAsia="Times New Roman" w:cs="Times New Roman"/>
          <w:lang w:eastAsia="zh-CN" w:bidi="ar-SA"/>
        </w:rPr>
        <w:lastRenderedPageBreak/>
        <w:t>Максимальные расстояния от главного входа на производственную территорию до остановки общественного транспорта: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 xml:space="preserve"> с численностью работающих от 500 до 5000 человек – 200 м;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</w:rPr>
      </w:pPr>
      <w:r w:rsidRPr="00DD3745">
        <w:rPr>
          <w:rFonts w:cs="Times New Roman"/>
          <w:lang w:eastAsia="ru-RU"/>
        </w:rPr>
        <w:t xml:space="preserve"> с численностью работающих более 5000 человек – 300 м.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spacing w:val="-3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 xml:space="preserve">Площадь участков, предназначенных для озеленения в пределах ограды предприятия, рекомендуется принимать из расчета 3 м2 на одного работающего в наиболее многочисленной смене. Для предприятий с численностью работающих 300 человек и более на 1 га площадки предприятия площадь участков, предназначенных для озеленения, допускается уменьшать из расчета обеспечения установленного показателя плотности застройки. </w:t>
      </w:r>
    </w:p>
    <w:p w:rsidR="00BD07C8" w:rsidRPr="00DD3745" w:rsidRDefault="00BD07C8" w:rsidP="00BD07C8">
      <w:pPr>
        <w:suppressAutoHyphens w:val="0"/>
        <w:spacing w:line="232" w:lineRule="auto"/>
        <w:ind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spacing w:val="-3"/>
          <w:lang w:eastAsia="zh-CN" w:bidi="ar-SA"/>
        </w:rPr>
        <w:t xml:space="preserve">Предельный размер участков, предназначенных для озеленения, должен составлять от 10 до 15 % площади предприятия. 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ru-RU" w:bidi="ar-SA"/>
        </w:rPr>
      </w:pPr>
      <w:r w:rsidRPr="00DD3745">
        <w:rPr>
          <w:rFonts w:eastAsia="Times New Roman" w:cs="Times New Roman"/>
          <w:lang w:eastAsia="zh-CN" w:bidi="ar-SA"/>
        </w:rPr>
        <w:t>Размеры земельных участков научных учреждений следует принимать (на 1000 м2 общей площади), га, не более: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 xml:space="preserve"> естественных и технических наук – 0,14-0,2; </w:t>
      </w:r>
    </w:p>
    <w:p w:rsidR="00BD07C8" w:rsidRPr="00DD3745" w:rsidRDefault="00BD07C8" w:rsidP="00BD07C8">
      <w:pPr>
        <w:numPr>
          <w:ilvl w:val="0"/>
          <w:numId w:val="26"/>
        </w:numPr>
        <w:tabs>
          <w:tab w:val="clear" w:pos="0"/>
        </w:tabs>
        <w:spacing w:line="232" w:lineRule="auto"/>
        <w:ind w:left="0" w:firstLine="567"/>
        <w:jc w:val="both"/>
        <w:rPr>
          <w:rFonts w:cs="Times New Roman"/>
          <w:spacing w:val="-3"/>
        </w:rPr>
      </w:pPr>
      <w:r w:rsidRPr="00DD3745">
        <w:rPr>
          <w:rFonts w:cs="Times New Roman"/>
          <w:lang w:eastAsia="ru-RU"/>
        </w:rPr>
        <w:t xml:space="preserve"> общественных наук – 0,1-0,12.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В приведенную норму не входят опытные поля, полигоны, резервные территории, санитарно-защитные зоны.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Меньшие значения показателей следует принимать для условий реконструкции.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Расстояния между зданиями, сооружениями, в том числе инженерными сетями, следует принимать минимально допустимыми, при этом плотность застройки площадок должна обеспечивать интенсивное использование земельных участков.</w:t>
      </w:r>
    </w:p>
    <w:p w:rsidR="00BD07C8" w:rsidRPr="00DD3745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spacing w:val="-3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 xml:space="preserve">Интенсивность использования территорий обеспечивается в соответствии с требованиями по нормативам плотности застройки, приведенной в таблице </w:t>
      </w:r>
      <w:r>
        <w:rPr>
          <w:rFonts w:eastAsia="Times New Roman" w:cs="Times New Roman"/>
          <w:lang w:eastAsia="zh-CN" w:bidi="ar-SA"/>
        </w:rPr>
        <w:t>3</w:t>
      </w:r>
      <w:r w:rsidRPr="00DD3745">
        <w:rPr>
          <w:rFonts w:eastAsia="Times New Roman" w:cs="Times New Roman"/>
          <w:lang w:eastAsia="zh-CN" w:bidi="ar-SA"/>
        </w:rPr>
        <w:t>:</w:t>
      </w:r>
    </w:p>
    <w:p w:rsidR="00BD07C8" w:rsidRPr="0018034E" w:rsidRDefault="00BD07C8" w:rsidP="00BD07C8">
      <w:pPr>
        <w:suppressAutoHyphens w:val="0"/>
        <w:spacing w:line="232" w:lineRule="auto"/>
        <w:ind w:firstLine="567"/>
        <w:jc w:val="both"/>
        <w:rPr>
          <w:rFonts w:eastAsia="Times New Roman" w:cs="Times New Roman"/>
          <w:b/>
          <w:i/>
          <w:spacing w:val="-3"/>
          <w:lang w:eastAsia="zh-CN" w:bidi="ar-SA"/>
        </w:rPr>
      </w:pPr>
      <w:r w:rsidRPr="0018034E">
        <w:rPr>
          <w:rFonts w:eastAsia="Times New Roman" w:cs="Times New Roman"/>
          <w:i/>
          <w:spacing w:val="-3"/>
          <w:lang w:eastAsia="zh-CN" w:bidi="ar-SA"/>
        </w:rPr>
        <w:t>Таблица</w:t>
      </w:r>
      <w:r>
        <w:rPr>
          <w:rFonts w:eastAsia="Times New Roman" w:cs="Times New Roman"/>
          <w:i/>
          <w:spacing w:val="-3"/>
          <w:lang w:eastAsia="zh-CN" w:bidi="ar-SA"/>
        </w:rPr>
        <w:t xml:space="preserve"> 3</w:t>
      </w:r>
    </w:p>
    <w:tbl>
      <w:tblPr>
        <w:tblW w:w="5000" w:type="pct"/>
        <w:tblLook w:val="0000"/>
      </w:tblPr>
      <w:tblGrid>
        <w:gridCol w:w="3649"/>
        <w:gridCol w:w="3209"/>
        <w:gridCol w:w="3421"/>
      </w:tblGrid>
      <w:tr w:rsidR="00BD07C8" w:rsidRPr="00DD3745" w:rsidTr="00610FD5">
        <w:trPr>
          <w:trHeight w:val="567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b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b/>
                <w:spacing w:val="-3"/>
                <w:lang w:eastAsia="zh-CN" w:bidi="ar-SA"/>
              </w:rPr>
              <w:t>Профиль научных учреждений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b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b/>
                <w:spacing w:val="-3"/>
                <w:lang w:eastAsia="zh-CN" w:bidi="ar-SA"/>
              </w:rPr>
              <w:t>Количество сотрудников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b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b/>
                <w:spacing w:val="-3"/>
                <w:lang w:eastAsia="zh-CN" w:bidi="ar-SA"/>
              </w:rPr>
              <w:t xml:space="preserve">Коэффициент плотности </w:t>
            </w:r>
          </w:p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b/>
                <w:spacing w:val="-3"/>
                <w:lang w:eastAsia="zh-CN" w:bidi="ar-SA"/>
              </w:rPr>
              <w:t>застройки участков, Кпз</w:t>
            </w:r>
          </w:p>
        </w:tc>
      </w:tr>
      <w:tr w:rsidR="00BD07C8" w:rsidRPr="00DD3745" w:rsidTr="00610FD5">
        <w:trPr>
          <w:trHeight w:val="227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spacing w:val="-3"/>
                <w:lang w:eastAsia="zh-CN" w:bidi="ar-SA"/>
              </w:rPr>
              <w:t xml:space="preserve">Естественные и технические науки 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spacing w:val="-3"/>
                <w:lang w:eastAsia="zh-CN" w:bidi="ar-SA"/>
              </w:rPr>
              <w:t>до 300 человек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spacing w:val="-3"/>
                <w:lang w:eastAsia="zh-CN" w:bidi="ar-SA"/>
              </w:rPr>
              <w:t>0,6-0,7</w:t>
            </w:r>
          </w:p>
        </w:tc>
      </w:tr>
      <w:tr w:rsidR="00BD07C8" w:rsidRPr="00DD3745" w:rsidTr="00610FD5">
        <w:trPr>
          <w:trHeight w:val="375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C8" w:rsidRPr="00DD3745" w:rsidRDefault="00BD07C8" w:rsidP="00610FD5">
            <w:pPr>
              <w:suppressAutoHyphens w:val="0"/>
              <w:snapToGrid w:val="0"/>
              <w:jc w:val="center"/>
              <w:rPr>
                <w:rFonts w:eastAsia="Times New Roman" w:cs="Times New Roman"/>
                <w:spacing w:val="-3"/>
                <w:lang w:eastAsia="zh-CN" w:bidi="ar-SA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spacing w:val="-3"/>
                <w:lang w:eastAsia="zh-CN" w:bidi="ar-SA"/>
              </w:rPr>
              <w:t>от 300 до 1000 человек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spacing w:val="-3"/>
                <w:lang w:eastAsia="zh-CN" w:bidi="ar-SA"/>
              </w:rPr>
              <w:t>0,7-0,8</w:t>
            </w:r>
          </w:p>
        </w:tc>
      </w:tr>
      <w:tr w:rsidR="00BD07C8" w:rsidRPr="00DD3745" w:rsidTr="00610FD5">
        <w:trPr>
          <w:trHeight w:val="267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spacing w:val="-3"/>
                <w:lang w:eastAsia="zh-CN" w:bidi="ar-SA"/>
              </w:rPr>
              <w:t xml:space="preserve">Общественные науки 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spacing w:val="-3"/>
                <w:lang w:eastAsia="zh-CN" w:bidi="ar-SA"/>
              </w:rPr>
              <w:t>до 600 человек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8" w:rsidRPr="00DD3745" w:rsidRDefault="00BD07C8" w:rsidP="00610FD5">
            <w:pPr>
              <w:suppressAutoHyphens w:val="0"/>
              <w:jc w:val="center"/>
              <w:rPr>
                <w:rFonts w:eastAsia="Times New Roman" w:cs="Times New Roman"/>
                <w:i/>
                <w:spacing w:val="-3"/>
                <w:lang w:eastAsia="zh-CN" w:bidi="ar-SA"/>
              </w:rPr>
            </w:pPr>
            <w:r w:rsidRPr="00DD3745">
              <w:rPr>
                <w:rFonts w:eastAsia="Times New Roman" w:cs="Times New Roman"/>
                <w:spacing w:val="-3"/>
                <w:lang w:eastAsia="zh-CN" w:bidi="ar-SA"/>
              </w:rPr>
              <w:t>1,0</w:t>
            </w:r>
          </w:p>
        </w:tc>
      </w:tr>
    </w:tbl>
    <w:p w:rsidR="00BD07C8" w:rsidRPr="00DD3745" w:rsidRDefault="00BD07C8" w:rsidP="00BD07C8">
      <w:pPr>
        <w:suppressAutoHyphens w:val="0"/>
        <w:spacing w:line="232" w:lineRule="auto"/>
        <w:ind w:firstLine="567"/>
        <w:jc w:val="both"/>
        <w:rPr>
          <w:rFonts w:eastAsia="Times New Roman" w:cs="Times New Roman"/>
          <w:lang w:eastAsia="ru-RU" w:bidi="ar-SA"/>
        </w:rPr>
      </w:pPr>
      <w:r w:rsidRPr="00DD3745">
        <w:rPr>
          <w:rFonts w:eastAsia="Times New Roman" w:cs="Times New Roman"/>
          <w:i/>
          <w:spacing w:val="-3"/>
          <w:lang w:eastAsia="zh-CN" w:bidi="ar-SA"/>
        </w:rPr>
        <w:t xml:space="preserve">Примечания: </w:t>
      </w:r>
    </w:p>
    <w:p w:rsidR="00BD07C8" w:rsidRPr="00DD3745" w:rsidRDefault="00BD07C8" w:rsidP="00BD07C8">
      <w:pPr>
        <w:tabs>
          <w:tab w:val="decimal" w:pos="0"/>
        </w:tabs>
        <w:ind w:firstLine="567"/>
        <w:rPr>
          <w:rFonts w:cs="Times New Roman"/>
          <w:lang w:eastAsia="ru-RU"/>
        </w:rPr>
      </w:pPr>
      <w:r w:rsidRPr="00DD3745">
        <w:rPr>
          <w:rFonts w:cs="Times New Roman"/>
          <w:lang w:eastAsia="ru-RU"/>
        </w:rPr>
        <w:t>1. Показатели таблицы не распространяются на объекты, требующие особых условий и режимов работы (ботанические сады, научные агрокомплексы и другие).</w:t>
      </w:r>
    </w:p>
    <w:p w:rsidR="00BD07C8" w:rsidRPr="00DD3745" w:rsidRDefault="00BD07C8" w:rsidP="00BD07C8">
      <w:pPr>
        <w:tabs>
          <w:tab w:val="decimal" w:pos="0"/>
        </w:tabs>
        <w:ind w:firstLine="567"/>
        <w:rPr>
          <w:rFonts w:cs="Times New Roman"/>
          <w:spacing w:val="-3"/>
        </w:rPr>
      </w:pPr>
      <w:r w:rsidRPr="00DD3745">
        <w:rPr>
          <w:rFonts w:cs="Times New Roman"/>
          <w:lang w:eastAsia="ru-RU"/>
        </w:rPr>
        <w:t>2. Размеры земельных участков полигонов, опытных полей, специфических защитных зон не входят в общую норму земельных участков научных учреждений, рассчитываемую по указанным в таблице показателям плотности застройки.</w:t>
      </w:r>
    </w:p>
    <w:p w:rsidR="00BD07C8" w:rsidRPr="00776057" w:rsidRDefault="00BD07C8" w:rsidP="00BD07C8">
      <w:pPr>
        <w:widowControl/>
        <w:numPr>
          <w:ilvl w:val="0"/>
          <w:numId w:val="23"/>
        </w:numPr>
        <w:tabs>
          <w:tab w:val="clear" w:pos="0"/>
          <w:tab w:val="left" w:pos="851"/>
        </w:tabs>
        <w:suppressAutoHyphens w:val="0"/>
        <w:spacing w:before="120"/>
        <w:ind w:left="0" w:firstLine="567"/>
        <w:jc w:val="both"/>
        <w:rPr>
          <w:rFonts w:eastAsia="Times New Roman" w:cs="Times New Roman"/>
          <w:spacing w:val="-5"/>
          <w:lang w:eastAsia="zh-CN" w:bidi="ar-SA"/>
        </w:rPr>
      </w:pPr>
      <w:r w:rsidRPr="00DD3745">
        <w:rPr>
          <w:rFonts w:eastAsia="Times New Roman" w:cs="Times New Roman"/>
          <w:lang w:eastAsia="zh-CN" w:bidi="ar-SA"/>
        </w:rPr>
        <w:t>Общая площадь озеленения научных учреждений составляет не более 15 % от площади территории с учетом установленного показателя плотности застройки.</w:t>
      </w:r>
      <w:bookmarkStart w:id="8" w:name="_Toc341964343"/>
    </w:p>
    <w:p w:rsidR="00BD07C8" w:rsidRPr="00776057" w:rsidRDefault="00BD07C8" w:rsidP="00776057">
      <w:pPr>
        <w:pStyle w:val="3"/>
        <w:rPr>
          <w:spacing w:val="-5"/>
        </w:rPr>
      </w:pPr>
      <w:bookmarkStart w:id="9" w:name="_Toc494803911"/>
      <w:bookmarkStart w:id="10" w:name="_Toc493080094"/>
      <w:bookmarkStart w:id="11" w:name="_Toc488826231"/>
      <w:bookmarkStart w:id="12" w:name="_Toc513712418"/>
      <w:r>
        <w:t>Статья 3</w:t>
      </w:r>
      <w:r w:rsidRPr="00F47A84">
        <w:t>6</w:t>
      </w:r>
      <w:r>
        <w:t>. Зона транспортной инфраструктуры</w:t>
      </w:r>
      <w:bookmarkEnd w:id="8"/>
      <w:bookmarkEnd w:id="9"/>
      <w:bookmarkEnd w:id="10"/>
      <w:bookmarkEnd w:id="11"/>
      <w:bookmarkEnd w:id="12"/>
    </w:p>
    <w:p w:rsidR="00BD07C8" w:rsidRDefault="00BD07C8" w:rsidP="00BD07C8">
      <w:pPr>
        <w:tabs>
          <w:tab w:val="decimal" w:pos="426"/>
        </w:tabs>
        <w:ind w:left="710"/>
        <w:jc w:val="both"/>
        <w:rPr>
          <w:rFonts w:cs="Times New Roman"/>
          <w:iCs/>
        </w:rPr>
      </w:pPr>
      <w:r>
        <w:rPr>
          <w:rFonts w:cs="Times New Roman"/>
          <w:b/>
          <w:iCs/>
        </w:rPr>
        <w:t xml:space="preserve">  Зона транспортной инфраструктуры (Т)</w:t>
      </w:r>
      <w:r>
        <w:rPr>
          <w:rFonts w:cs="Times New Roman"/>
          <w:iCs/>
        </w:rPr>
        <w:t xml:space="preserve"> предназначены для размещения и функционирования сооружений и коммуникаций железнодорожного и автомобильного транспорта, водного и воздушного транспорта, а также включают территории необходимые для их технического обслуживания, охраны и благоустройство с учетом технических и эксплуатационных характеристик таких сооружений и коммуникаций</w:t>
      </w:r>
    </w:p>
    <w:p w:rsidR="00BD07C8" w:rsidRDefault="00BD07C8" w:rsidP="00BD07C8">
      <w:pPr>
        <w:tabs>
          <w:tab w:val="decimal" w:pos="426"/>
        </w:tabs>
        <w:ind w:left="710"/>
        <w:jc w:val="both"/>
        <w:rPr>
          <w:rFonts w:cs="Times New Roman"/>
          <w:iCs/>
        </w:rPr>
      </w:pPr>
    </w:p>
    <w:p w:rsidR="00BD07C8" w:rsidRDefault="00BD07C8" w:rsidP="00BD07C8">
      <w:pPr>
        <w:pStyle w:val="affa"/>
        <w:rPr>
          <w:b/>
          <w:color w:val="2D2D2D"/>
          <w:spacing w:val="2"/>
          <w:shd w:val="clear" w:color="auto" w:fill="FFFFFF"/>
        </w:rPr>
      </w:pPr>
      <w:r>
        <w:rPr>
          <w:b/>
        </w:rPr>
        <w:t xml:space="preserve">     1.</w:t>
      </w:r>
      <w:r>
        <w:rPr>
          <w:b/>
          <w:color w:val="2D2D2D"/>
          <w:spacing w:val="2"/>
          <w:shd w:val="clear" w:color="auto" w:fill="FFFFFF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D07C8" w:rsidRDefault="00BD07C8" w:rsidP="00BD07C8">
      <w:pPr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>Предельные размеры земельных участков</w:t>
      </w:r>
    </w:p>
    <w:p w:rsidR="00BD07C8" w:rsidRDefault="00BD07C8" w:rsidP="00BD07C8">
      <w:pPr>
        <w:jc w:val="right"/>
        <w:rPr>
          <w:rFonts w:cs="Times New Roman"/>
          <w:i/>
        </w:rPr>
      </w:pPr>
      <w:r>
        <w:rPr>
          <w:rFonts w:cs="Times New Roman"/>
          <w:i/>
          <w:iCs/>
        </w:rPr>
        <w:t>Таблица 1</w:t>
      </w:r>
    </w:p>
    <w:tbl>
      <w:tblPr>
        <w:tblW w:w="0" w:type="auto"/>
        <w:jc w:val="center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2865"/>
        <w:gridCol w:w="2948"/>
      </w:tblGrid>
      <w:tr w:rsidR="00BD07C8" w:rsidTr="00610FD5">
        <w:trPr>
          <w:jc w:val="center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Предельные (минимальные) размеры земельных участков с учетом застройки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Минимальная площадь земельного участка, кв.м.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Default="00BD07C8" w:rsidP="00610FD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Максимальная площадь земельного участка, кв.м.</w:t>
            </w:r>
          </w:p>
        </w:tc>
      </w:tr>
      <w:tr w:rsidR="00BD07C8" w:rsidTr="00610FD5">
        <w:trPr>
          <w:jc w:val="center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Default="00BD07C8" w:rsidP="00610FD5">
            <w:pPr>
              <w:pStyle w:val="affa"/>
              <w:jc w:val="center"/>
            </w:pPr>
            <w:r>
              <w:rPr>
                <w:kern w:val="2"/>
                <w:lang w:eastAsia="zh-CN"/>
              </w:rPr>
              <w:lastRenderedPageBreak/>
              <w:t>Согласно видам разрешенного использования земельных участков  в зоне транспортной инфраструктуре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подлежат установлению</w:t>
            </w:r>
          </w:p>
        </w:tc>
      </w:tr>
    </w:tbl>
    <w:p w:rsidR="00BD07C8" w:rsidRDefault="00BD07C8" w:rsidP="00776057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rPr>
          <w:rFonts w:cs="Times New Roman"/>
          <w:i/>
          <w:color w:val="2D2D2D"/>
          <w:spacing w:val="2"/>
          <w:shd w:val="clear" w:color="auto" w:fill="FFFFFF"/>
        </w:rPr>
      </w:pP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FF0000"/>
        </w:rPr>
      </w:pPr>
      <w:r>
        <w:rPr>
          <w:rFonts w:cs="Times New Roman"/>
          <w:i/>
          <w:color w:val="2D2D2D"/>
          <w:spacing w:val="2"/>
          <w:shd w:val="clear" w:color="auto" w:fill="FFFFFF"/>
        </w:rPr>
        <w:t>Предельные параметры разрешенного строительства</w:t>
      </w:r>
    </w:p>
    <w:p w:rsidR="00BD07C8" w:rsidRDefault="00BD07C8" w:rsidP="00BD07C8">
      <w:pPr>
        <w:jc w:val="right"/>
        <w:rPr>
          <w:b/>
          <w:bCs/>
          <w:i/>
        </w:rPr>
      </w:pPr>
      <w:r>
        <w:rPr>
          <w:i/>
          <w:iCs/>
        </w:rPr>
        <w:t>Таблица 2</w:t>
      </w: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</w:rPr>
      </w:pP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98"/>
        <w:gridCol w:w="2267"/>
        <w:gridCol w:w="1700"/>
      </w:tblGrid>
      <w:tr w:rsidR="00BD07C8" w:rsidRPr="004D2072" w:rsidTr="00610FD5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№№ п/п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BD07C8" w:rsidRPr="004D2072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4D2072" w:rsidRDefault="00BD07C8" w:rsidP="00BD07C8">
            <w:pPr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4D2072" w:rsidRDefault="00BD07C8" w:rsidP="00610FD5">
            <w:pPr>
              <w:jc w:val="both"/>
              <w:rPr>
                <w:rFonts w:cs="Times New Roman"/>
              </w:rPr>
            </w:pPr>
            <w:r w:rsidRPr="004D2072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4D2072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Pr="004D2072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</w:rPr>
            </w:pPr>
          </w:p>
          <w:p w:rsidR="00BD07C8" w:rsidRPr="004D2072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  <w:b/>
              </w:rPr>
            </w:pPr>
            <w:r w:rsidRPr="004D2072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4D2072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Pr="004D2072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Pr="004D2072" w:rsidRDefault="00BD07C8" w:rsidP="00610FD5">
            <w:pPr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D07C8" w:rsidRPr="004D2072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4D2072" w:rsidRDefault="00BD07C8" w:rsidP="00BD07C8">
            <w:pPr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4D2072" w:rsidRDefault="00BD07C8" w:rsidP="00610FD5">
            <w:pPr>
              <w:spacing w:before="48"/>
              <w:rPr>
                <w:rFonts w:cs="Times New Roman"/>
              </w:rPr>
            </w:pPr>
            <w:r w:rsidRPr="004D2072"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70</w:t>
            </w:r>
          </w:p>
        </w:tc>
      </w:tr>
      <w:tr w:rsidR="00BD07C8" w:rsidRPr="004D2072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4D2072" w:rsidRDefault="00BD07C8" w:rsidP="00BD07C8">
            <w:pPr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4D2072" w:rsidRDefault="00BD07C8" w:rsidP="00610FD5">
            <w:pPr>
              <w:spacing w:before="48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Предельное количество этажей для зоны Т1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  <w:sz w:val="22"/>
                <w:szCs w:val="22"/>
              </w:rPr>
              <w:t>3</w:t>
            </w:r>
          </w:p>
        </w:tc>
      </w:tr>
    </w:tbl>
    <w:p w:rsidR="00BD07C8" w:rsidRDefault="00BD07C8" w:rsidP="00BD07C8">
      <w:pPr>
        <w:ind w:left="567"/>
        <w:jc w:val="center"/>
        <w:rPr>
          <w:b/>
          <w:spacing w:val="-5"/>
        </w:rPr>
      </w:pPr>
    </w:p>
    <w:p w:rsidR="00BD07C8" w:rsidRDefault="00BD07C8" w:rsidP="00BD07C8">
      <w:pPr>
        <w:jc w:val="center"/>
        <w:rPr>
          <w:b/>
          <w:spacing w:val="-5"/>
        </w:rPr>
      </w:pPr>
      <w:r>
        <w:rPr>
          <w:b/>
          <w:spacing w:val="-5"/>
        </w:rPr>
        <w:t>Виды разрешенного использования зоны Т1.</w:t>
      </w:r>
    </w:p>
    <w:p w:rsidR="00BD07C8" w:rsidRDefault="00BD07C8" w:rsidP="00BD07C8">
      <w:pPr>
        <w:rPr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9"/>
        <w:gridCol w:w="4122"/>
        <w:gridCol w:w="2642"/>
      </w:tblGrid>
      <w:tr w:rsidR="00BD07C8" w:rsidRPr="000A4F97" w:rsidTr="00610FD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0A4F97" w:rsidRDefault="00BD07C8" w:rsidP="00610FD5">
            <w:pPr>
              <w:pStyle w:val="affa"/>
              <w:jc w:val="center"/>
              <w:rPr>
                <w:rFonts w:eastAsia="Calibri"/>
                <w:lang w:eastAsia="en-US"/>
              </w:rPr>
            </w:pPr>
            <w:r w:rsidRPr="000A4F97">
              <w:rPr>
                <w:b/>
              </w:rPr>
              <w:t>Основные виды разрешенного использования зоны Т1</w:t>
            </w:r>
          </w:p>
        </w:tc>
      </w:tr>
      <w:tr w:rsidR="00BD07C8" w:rsidRPr="000A4F97" w:rsidTr="00610FD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0A4F97" w:rsidRDefault="00BD07C8" w:rsidP="00610FD5">
            <w:pPr>
              <w:pStyle w:val="affb"/>
              <w:rPr>
                <w:b/>
              </w:rPr>
            </w:pPr>
            <w:r w:rsidRPr="000A4F97">
              <w:rPr>
                <w:b/>
              </w:rPr>
              <w:t>Код (числовое обозначение) вида разрешенного использования земельного участка)</w:t>
            </w:r>
          </w:p>
        </w:tc>
      </w:tr>
      <w:tr w:rsidR="00BD07C8" w:rsidRPr="000A4F97" w:rsidTr="00610FD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Автомобильный транспорт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sz w:val="22"/>
                <w:szCs w:val="22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0A4F97" w:rsidRDefault="00BD07C8" w:rsidP="00610FD5">
            <w:pPr>
              <w:pStyle w:val="affa"/>
              <w:jc w:val="center"/>
              <w:rPr>
                <w:rFonts w:eastAsia="Calibri"/>
                <w:lang w:eastAsia="en-US"/>
              </w:rPr>
            </w:pPr>
            <w:r w:rsidRPr="000A4F97">
              <w:t>7.2</w:t>
            </w:r>
          </w:p>
        </w:tc>
      </w:tr>
      <w:tr w:rsidR="00BD07C8" w:rsidRPr="000A4F97" w:rsidTr="00610FD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pStyle w:val="affb"/>
            </w:pPr>
            <w:r w:rsidRPr="004D2072">
              <w:t>4.9</w:t>
            </w:r>
          </w:p>
        </w:tc>
      </w:tr>
      <w:tr w:rsidR="00BD07C8" w:rsidRPr="000A4F97" w:rsidTr="00610FD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</w:t>
            </w:r>
            <w:r w:rsidRPr="00776057">
              <w:rPr>
                <w:rFonts w:cs="Times New Roman"/>
                <w:sz w:val="22"/>
                <w:szCs w:val="22"/>
              </w:rPr>
              <w:lastRenderedPageBreak/>
              <w:t>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4D2072" w:rsidRDefault="00BD07C8" w:rsidP="00610FD5">
            <w:pPr>
              <w:jc w:val="center"/>
              <w:rPr>
                <w:rFonts w:cs="Times New Roman"/>
              </w:rPr>
            </w:pPr>
            <w:r w:rsidRPr="004D2072">
              <w:rPr>
                <w:rFonts w:cs="Times New Roman"/>
              </w:rPr>
              <w:lastRenderedPageBreak/>
              <w:t>4.9.1</w:t>
            </w:r>
          </w:p>
        </w:tc>
      </w:tr>
    </w:tbl>
    <w:p w:rsidR="00BD07C8" w:rsidRDefault="00BD07C8" w:rsidP="00BD07C8">
      <w:pPr>
        <w:shd w:val="clear" w:color="auto" w:fill="FFFFFF"/>
        <w:ind w:left="567"/>
        <w:jc w:val="center"/>
        <w:rPr>
          <w:rFonts w:cs="Times New Roman"/>
          <w:b/>
        </w:rPr>
      </w:pPr>
    </w:p>
    <w:p w:rsidR="00BD07C8" w:rsidRDefault="00BD07C8" w:rsidP="00BD07C8">
      <w:pPr>
        <w:shd w:val="clear" w:color="auto" w:fill="FFFFFF"/>
        <w:suppressAutoHyphens w:val="0"/>
        <w:autoSpaceDE w:val="0"/>
        <w:ind w:left="360"/>
        <w:jc w:val="both"/>
      </w:pPr>
      <w:r>
        <w:rPr>
          <w:b/>
        </w:rPr>
        <w:t xml:space="preserve">3. Общие требования к транспортной зоне.  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972909">
        <w:t xml:space="preserve">Отвод земель для сооружений и коммуникаций внешнего транспорта осуществляется в установленном </w:t>
      </w:r>
      <w:bookmarkStart w:id="13" w:name="_Toc494803914"/>
      <w:bookmarkStart w:id="14" w:name="_Toc493080097"/>
      <w:bookmarkStart w:id="15" w:name="_Toc488826234"/>
      <w:bookmarkStart w:id="16" w:name="_Toc341964345"/>
      <w:r w:rsidRPr="00DD3745">
        <w:rPr>
          <w:rFonts w:cs="Times New Roman"/>
          <w:kern w:val="0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Для жителей сельского поселения затраты времени на передвижения (пешеходные или с использованием транспорта) от мест проживания до производственных объектов в пределах сельскохозяйственного предприятия не должны превышать 30 мин.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Отвод земель для сооружений и коммуникаций транспорта осуществляется в установленном порядке в соответствии с действующими нормами отвода.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автомобильные дороги в зависимости от их значения подразделяются на: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автомобильные дороги федерального значения;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автомобильные дороги регионального или межмуниципального значения;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автомобильные дороги местного значения;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частные автомобильные дороги.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Проектирование железнодорожных путей общего пользования осуществляются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>
        <w:rPr>
          <w:rFonts w:cs="Times New Roman"/>
          <w:kern w:val="0"/>
        </w:rPr>
        <w:t>3</w:t>
      </w:r>
      <w:r w:rsidRPr="00DD3745">
        <w:rPr>
          <w:rFonts w:cs="Times New Roman"/>
          <w:kern w:val="0"/>
        </w:rPr>
        <w:t>.</w:t>
      </w:r>
    </w:p>
    <w:p w:rsidR="00BD07C8" w:rsidRPr="00DD3745" w:rsidRDefault="00BD07C8" w:rsidP="00BD07C8">
      <w:pPr>
        <w:keepNext/>
        <w:suppressAutoHyphens w:val="0"/>
        <w:jc w:val="right"/>
        <w:rPr>
          <w:rFonts w:eastAsia="Times New Roman" w:cs="Times New Roman"/>
          <w:i/>
          <w:spacing w:val="-3"/>
          <w:lang w:eastAsia="en-US" w:bidi="en-US"/>
        </w:rPr>
      </w:pPr>
      <w:r w:rsidRPr="00DD3745">
        <w:rPr>
          <w:rFonts w:eastAsia="Times New Roman" w:cs="Times New Roman"/>
          <w:i/>
          <w:spacing w:val="-3"/>
          <w:lang w:eastAsia="en-US" w:bidi="en-US"/>
        </w:rPr>
        <w:lastRenderedPageBreak/>
        <w:t xml:space="preserve">Таблица </w:t>
      </w:r>
      <w:r>
        <w:rPr>
          <w:rFonts w:eastAsia="Times New Roman" w:cs="Times New Roman"/>
          <w:i/>
          <w:spacing w:val="-3"/>
          <w:lang w:eastAsia="en-US" w:bidi="en-US"/>
        </w:rPr>
        <w:t>3</w:t>
      </w:r>
    </w:p>
    <w:tbl>
      <w:tblPr>
        <w:tblW w:w="5000" w:type="pct"/>
        <w:jc w:val="center"/>
        <w:tblLayout w:type="fixed"/>
        <w:tblCellMar>
          <w:left w:w="39" w:type="dxa"/>
          <w:right w:w="39" w:type="dxa"/>
        </w:tblCellMar>
        <w:tblLook w:val="0000"/>
      </w:tblPr>
      <w:tblGrid>
        <w:gridCol w:w="513"/>
        <w:gridCol w:w="7350"/>
        <w:gridCol w:w="2278"/>
      </w:tblGrid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№ п./п.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Ориентировочная площадь земельного участка, га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АЗС на 500 заправок со стоянкой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0,80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АЗС на 1000 заправок со стоянкой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1,10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Автопавильон на 10 пасс.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0,08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Автопавильон на 20 пасс.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0,10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СТО легковых автомобилей до 5 постов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0,13 на один пост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СТО легковых автомобилей от 5 до 8 постов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0,17 на один пост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Пассажирская автостанция (ПАС) вместимостью 10 чел.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0,45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ПАС вместимостью 25 чел.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0,65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ПАС вместимостью 50 чел.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0,75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ПАС вместимостью 75 чел.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0,90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Площадка-стоянка на 5 автомобилей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0,03 - 0,08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Площадка-стоянка на 5 автопоездов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0,07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Пост ГИБДД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0,10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Притрассовая площадка отдыха, осмотровая эстакада, туалет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0,01 - 0,04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Притрассовая площадка отдыха, предприятия торговли и общественного питания, туалет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0,7 - 1,0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АЗС, туалет, предприятия торговли и общественного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1,50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АЗС, СТО, предприятия торговли и общественного питания, моечный пункт, комнаты отдыха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3,50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Кемпинг, АЗС, СТО, туалет, медицинский пункт, моечный пункт, предприятия торговли и общественного питания, площадка-стоянка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5,00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Мотель, кемпинг, площадка-стоянка, туалет, предприятия торговли и общественного питания, АЗС, СТО, моечный пункт, медицинский пункт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9,5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Пассажирская автостанция, площадка-стоянка, предприятия торговли и общественного питания, комнаты отдыха, пост ГИБДД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0,45 - 0,9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Автовокзал, площадка-стоянка, предприятия торговли и общественного питания, медицинский пункт, пикет милиции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1,8</w:t>
            </w:r>
          </w:p>
        </w:tc>
      </w:tr>
      <w:tr w:rsidR="00BD07C8" w:rsidRPr="00DD3745" w:rsidTr="00610FD5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Грузовая автостанция, площадка-стоянка, моечный пункт, комната отдыха, медицинский пункт, туалет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2,0 - 4,0</w:t>
            </w:r>
          </w:p>
        </w:tc>
      </w:tr>
    </w:tbl>
    <w:p w:rsidR="00BD07C8" w:rsidRPr="00DD3745" w:rsidRDefault="00BD07C8" w:rsidP="00BD07C8">
      <w:pPr>
        <w:keepNext/>
        <w:suppressAutoHyphens w:val="0"/>
        <w:spacing w:before="120"/>
        <w:jc w:val="both"/>
        <w:rPr>
          <w:rFonts w:asciiTheme="minorHAnsi" w:eastAsiaTheme="minorHAnsi" w:hAnsiTheme="minorHAnsi" w:cstheme="minorBidi"/>
          <w:i/>
          <w:kern w:val="0"/>
          <w:lang w:eastAsia="en-US" w:bidi="en-US"/>
        </w:rPr>
      </w:pPr>
      <w:r w:rsidRPr="00DD3745">
        <w:rPr>
          <w:rFonts w:asciiTheme="minorHAnsi" w:eastAsiaTheme="minorHAnsi" w:hAnsiTheme="minorHAnsi" w:cstheme="minorBidi"/>
          <w:i/>
          <w:kern w:val="0"/>
          <w:lang w:eastAsia="en-US" w:bidi="en-US"/>
        </w:rPr>
        <w:t xml:space="preserve">Примечания: </w:t>
      </w:r>
    </w:p>
    <w:p w:rsidR="00BD07C8" w:rsidRPr="00DD3745" w:rsidRDefault="00BD07C8" w:rsidP="00BD07C8">
      <w:pPr>
        <w:keepNext/>
        <w:suppressAutoHyphens w:val="0"/>
        <w:jc w:val="both"/>
        <w:rPr>
          <w:rFonts w:asciiTheme="minorHAnsi" w:eastAsiaTheme="minorHAnsi" w:hAnsiTheme="minorHAnsi" w:cstheme="minorBidi"/>
          <w:i/>
          <w:kern w:val="0"/>
          <w:lang w:eastAsia="en-US" w:bidi="en-US"/>
        </w:rPr>
      </w:pPr>
      <w:r w:rsidRPr="00DD3745">
        <w:rPr>
          <w:rFonts w:asciiTheme="minorHAnsi" w:eastAsiaTheme="minorHAnsi" w:hAnsiTheme="minorHAnsi" w:cstheme="minorBidi"/>
          <w:i/>
          <w:kern w:val="0"/>
          <w:lang w:eastAsia="en-US" w:bidi="en-US"/>
        </w:rPr>
        <w:t>1. При водоснабжении комплекса от проектируемой артезианской скважины добавлять 1 га к указанной площади.</w:t>
      </w:r>
    </w:p>
    <w:p w:rsidR="00BD07C8" w:rsidRPr="00DD3745" w:rsidRDefault="00BD07C8" w:rsidP="00BD07C8">
      <w:pPr>
        <w:keepNext/>
        <w:suppressAutoHyphens w:val="0"/>
        <w:jc w:val="both"/>
        <w:rPr>
          <w:rFonts w:asciiTheme="minorHAnsi" w:eastAsiaTheme="minorHAnsi" w:hAnsiTheme="minorHAnsi" w:cstheme="minorBidi"/>
          <w:i/>
          <w:kern w:val="0"/>
          <w:lang w:eastAsia="en-US" w:bidi="en-US"/>
        </w:rPr>
      </w:pPr>
      <w:r w:rsidRPr="00DD3745">
        <w:rPr>
          <w:rFonts w:asciiTheme="minorHAnsi" w:eastAsiaTheme="minorHAnsi" w:hAnsiTheme="minorHAnsi" w:cstheme="minorBidi"/>
          <w:i/>
          <w:kern w:val="0"/>
          <w:lang w:eastAsia="en-US" w:bidi="en-US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BD07C8" w:rsidRPr="00DD3745" w:rsidRDefault="00BD07C8" w:rsidP="00BD07C8">
      <w:pPr>
        <w:suppressAutoHyphens w:val="0"/>
        <w:ind w:firstLine="720"/>
        <w:contextualSpacing/>
        <w:jc w:val="both"/>
        <w:rPr>
          <w:rFonts w:eastAsia="Times New Roman" w:cs="Times New Roman"/>
          <w:i/>
          <w:kern w:val="0"/>
          <w:lang w:eastAsia="en-US" w:bidi="en-US"/>
        </w:rPr>
      </w:pPr>
      <w:r w:rsidRPr="00DD3745">
        <w:rPr>
          <w:rFonts w:eastAsia="Times New Roman" w:cs="Times New Roman"/>
          <w:i/>
          <w:kern w:val="0"/>
          <w:lang w:eastAsia="en-US" w:bidi="en-US"/>
        </w:rPr>
        <w:t>3. При проектировании котельной к площади комплекса добавлять от 0,4 до 0,7 га.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Речные порты с годовым грузооборотом до 500 тыс. т располагаются компактно, на одном берегу реки, а по отношению к населенному пункту – отдельно от него и ниже по течению реки. Между портом и населенным пунктом предусматривается устройство зеленой защитной зоны. 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Выбор площадок и акватории при проектировании речного порта, пристаней и связанных с ними обслуживающих и вспомогательных объектов должен производиться с учетом: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расположения в незаливаемой, возвышенной, не заболоченной местности;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прямого солнечного облучения и естественного проветривания площадки;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рассеивания в атмосферном воздухе промышленных выбросов и условий туманообразования.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 таблицей </w:t>
      </w:r>
      <w:r>
        <w:rPr>
          <w:rFonts w:cs="Times New Roman"/>
          <w:kern w:val="0"/>
        </w:rPr>
        <w:t>4</w:t>
      </w:r>
      <w:r w:rsidRPr="00DD3745">
        <w:rPr>
          <w:rFonts w:cs="Times New Roman"/>
          <w:kern w:val="0"/>
        </w:rPr>
        <w:t xml:space="preserve">. </w:t>
      </w:r>
    </w:p>
    <w:p w:rsidR="00BD07C8" w:rsidRPr="00DD3745" w:rsidRDefault="00BD07C8" w:rsidP="00BD07C8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rFonts w:cs="Times New Roman"/>
          <w:i/>
          <w:spacing w:val="-7"/>
        </w:rPr>
      </w:pPr>
      <w:r>
        <w:rPr>
          <w:rFonts w:cs="Times New Roman"/>
          <w:i/>
          <w:spacing w:val="-7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26"/>
        <w:gridCol w:w="3340"/>
        <w:gridCol w:w="1191"/>
        <w:gridCol w:w="1191"/>
        <w:gridCol w:w="1134"/>
        <w:gridCol w:w="1361"/>
      </w:tblGrid>
      <w:tr w:rsidR="00BD07C8" w:rsidRPr="00DD3745" w:rsidTr="00610FD5">
        <w:trPr>
          <w:jc w:val="center"/>
        </w:trPr>
        <w:tc>
          <w:tcPr>
            <w:tcW w:w="1928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334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Ширина полосы движения, </w:t>
            </w:r>
          </w:p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Ширина пешеходной части тротуара, м</w:t>
            </w:r>
          </w:p>
        </w:tc>
      </w:tr>
      <w:tr w:rsidR="00BD07C8" w:rsidRPr="00DD3745" w:rsidTr="00610FD5">
        <w:trPr>
          <w:jc w:val="center"/>
        </w:trPr>
        <w:tc>
          <w:tcPr>
            <w:tcW w:w="1928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Поселковая дорога </w:t>
            </w:r>
          </w:p>
        </w:tc>
        <w:tc>
          <w:tcPr>
            <w:tcW w:w="3341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19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noBreakHyphen/>
            </w:r>
          </w:p>
        </w:tc>
      </w:tr>
      <w:tr w:rsidR="00BD07C8" w:rsidRPr="00DD3745" w:rsidTr="00610FD5">
        <w:trPr>
          <w:jc w:val="center"/>
        </w:trPr>
        <w:tc>
          <w:tcPr>
            <w:tcW w:w="1928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Главная улица</w:t>
            </w:r>
          </w:p>
        </w:tc>
        <w:tc>
          <w:tcPr>
            <w:tcW w:w="3341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Связь жилых территорий с </w:t>
            </w:r>
            <w:r w:rsidRPr="00776057">
              <w:rPr>
                <w:rFonts w:cs="Times New Roman"/>
                <w:sz w:val="22"/>
                <w:szCs w:val="22"/>
              </w:rPr>
              <w:lastRenderedPageBreak/>
              <w:t>общественным центром</w:t>
            </w:r>
          </w:p>
        </w:tc>
        <w:tc>
          <w:tcPr>
            <w:tcW w:w="119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119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2-3</w:t>
            </w:r>
          </w:p>
        </w:tc>
        <w:tc>
          <w:tcPr>
            <w:tcW w:w="136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1,5-2,25</w:t>
            </w:r>
          </w:p>
        </w:tc>
      </w:tr>
      <w:tr w:rsidR="00BD07C8" w:rsidRPr="00DD3745" w:rsidTr="00610FD5">
        <w:trPr>
          <w:jc w:val="center"/>
        </w:trPr>
        <w:tc>
          <w:tcPr>
            <w:tcW w:w="1928" w:type="dxa"/>
            <w:tcBorders>
              <w:bottom w:val="nil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lastRenderedPageBreak/>
              <w:t>Улица в жилой застройке:</w:t>
            </w:r>
          </w:p>
        </w:tc>
        <w:tc>
          <w:tcPr>
            <w:tcW w:w="3341" w:type="dxa"/>
            <w:tcBorders>
              <w:bottom w:val="nil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07C8" w:rsidRPr="00DD3745" w:rsidTr="00610FD5">
        <w:trPr>
          <w:jc w:val="center"/>
        </w:trPr>
        <w:tc>
          <w:tcPr>
            <w:tcW w:w="1928" w:type="dxa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основная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1,0-1,5</w:t>
            </w:r>
          </w:p>
        </w:tc>
      </w:tr>
      <w:tr w:rsidR="00BD07C8" w:rsidRPr="00DD3745" w:rsidTr="00610FD5">
        <w:trPr>
          <w:jc w:val="center"/>
        </w:trPr>
        <w:tc>
          <w:tcPr>
            <w:tcW w:w="1928" w:type="dxa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второстепенная (переулок)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1,0</w:t>
            </w:r>
          </w:p>
        </w:tc>
      </w:tr>
      <w:tr w:rsidR="00BD07C8" w:rsidRPr="00DD3745" w:rsidTr="00610FD5">
        <w:trPr>
          <w:jc w:val="center"/>
        </w:trPr>
        <w:tc>
          <w:tcPr>
            <w:tcW w:w="1928" w:type="dxa"/>
            <w:tcBorders>
              <w:top w:val="nil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3341" w:type="dxa"/>
            <w:tcBorders>
              <w:top w:val="nil"/>
            </w:tcBorders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0-1,0</w:t>
            </w:r>
          </w:p>
        </w:tc>
      </w:tr>
      <w:tr w:rsidR="00BD07C8" w:rsidRPr="00DD3745" w:rsidTr="00610FD5">
        <w:trPr>
          <w:jc w:val="center"/>
        </w:trPr>
        <w:tc>
          <w:tcPr>
            <w:tcW w:w="1928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3341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Прогон личного скота и проезд грузового транспорта к придомовым (приквартирным) участкам</w:t>
            </w:r>
          </w:p>
        </w:tc>
        <w:tc>
          <w:tcPr>
            <w:tcW w:w="119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9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noBreakHyphen/>
            </w:r>
          </w:p>
        </w:tc>
      </w:tr>
    </w:tbl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населенных пунктов.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для хранения легковых автомобилей в частной собственности – 295 на среднесрочную перспективу 2015 г. и 442 на расчетный срок 2025 г.;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для таксомоторного парка – 3 на среднесрочную перспективу 2015 г. и 5 на расчетный срок 2025 г.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- мотоциклы и мотороллеры с колясками, мотоколяски – 0,5; 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- мотоциклы и мотороллеры без колясок – 0,25; 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мопеды и велосипеды – 0,1.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Открытые автостоянки и паркинги допускается размещать в жилых районах, микрорайонах (кварталах) при условии соблюдения санитарных разрывов (по СанПиН 2.2.1/2.1.1.1200-03) от автостоянок до объектов, указанных в таблице </w:t>
      </w:r>
      <w:r>
        <w:rPr>
          <w:rFonts w:cs="Times New Roman"/>
          <w:kern w:val="0"/>
        </w:rPr>
        <w:t>5</w:t>
      </w:r>
      <w:r w:rsidRPr="00DD3745">
        <w:rPr>
          <w:rFonts w:cs="Times New Roman"/>
          <w:kern w:val="0"/>
        </w:rPr>
        <w:t>.</w:t>
      </w:r>
    </w:p>
    <w:p w:rsidR="00BD07C8" w:rsidRPr="00DD3745" w:rsidRDefault="00BD07C8" w:rsidP="00BD07C8">
      <w:pPr>
        <w:suppressAutoHyphens w:val="0"/>
        <w:jc w:val="right"/>
        <w:rPr>
          <w:rFonts w:eastAsia="Times New Roman" w:cs="Times New Roman"/>
          <w:i/>
          <w:spacing w:val="-7"/>
          <w:lang w:eastAsia="zh-CN" w:bidi="ar-SA"/>
        </w:rPr>
      </w:pPr>
      <w:r w:rsidRPr="00DD3745">
        <w:rPr>
          <w:rFonts w:eastAsia="Times New Roman" w:cs="Times New Roman"/>
          <w:i/>
          <w:spacing w:val="-7"/>
          <w:lang w:eastAsia="zh-CN" w:bidi="ar-SA"/>
        </w:rPr>
        <w:t xml:space="preserve">Таблица </w:t>
      </w:r>
      <w:r>
        <w:rPr>
          <w:rFonts w:eastAsia="Times New Roman" w:cs="Times New Roman"/>
          <w:i/>
          <w:spacing w:val="-7"/>
          <w:lang w:eastAsia="zh-CN" w:bidi="ar-SA"/>
        </w:rPr>
        <w:t>5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0"/>
        <w:gridCol w:w="1194"/>
        <w:gridCol w:w="725"/>
        <w:gridCol w:w="946"/>
        <w:gridCol w:w="967"/>
        <w:gridCol w:w="1176"/>
      </w:tblGrid>
      <w:tr w:rsidR="00BD07C8" w:rsidRPr="00776057" w:rsidTr="00610FD5">
        <w:trPr>
          <w:trHeight w:val="312"/>
          <w:jc w:val="center"/>
        </w:trPr>
        <w:tc>
          <w:tcPr>
            <w:tcW w:w="5090" w:type="dxa"/>
            <w:vMerge w:val="restart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Объекты, до которых определяется </w:t>
            </w:r>
          </w:p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разрыв</w:t>
            </w:r>
          </w:p>
        </w:tc>
        <w:tc>
          <w:tcPr>
            <w:tcW w:w="5008" w:type="dxa"/>
            <w:gridSpan w:val="5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Расстояние, м, не менее</w:t>
            </w:r>
          </w:p>
        </w:tc>
      </w:tr>
      <w:tr w:rsidR="00BD07C8" w:rsidRPr="00776057" w:rsidTr="00610FD5">
        <w:trPr>
          <w:jc w:val="center"/>
        </w:trPr>
        <w:tc>
          <w:tcPr>
            <w:tcW w:w="5090" w:type="dxa"/>
            <w:vMerge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08" w:type="dxa"/>
            <w:gridSpan w:val="5"/>
          </w:tcPr>
          <w:p w:rsidR="00BD07C8" w:rsidRPr="00776057" w:rsidRDefault="00BD07C8" w:rsidP="00610FD5">
            <w:pPr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Открытые автостоянки и паркинги вместимостью, машино-мест</w:t>
            </w:r>
          </w:p>
        </w:tc>
      </w:tr>
      <w:tr w:rsidR="00BD07C8" w:rsidRPr="00776057" w:rsidTr="00610FD5">
        <w:trPr>
          <w:trHeight w:val="227"/>
          <w:jc w:val="center"/>
        </w:trPr>
        <w:tc>
          <w:tcPr>
            <w:tcW w:w="5090" w:type="dxa"/>
            <w:vMerge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BD07C8" w:rsidRPr="00776057" w:rsidRDefault="00BD07C8" w:rsidP="00610FD5">
            <w:pPr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10 и менее</w:t>
            </w:r>
          </w:p>
        </w:tc>
        <w:tc>
          <w:tcPr>
            <w:tcW w:w="725" w:type="dxa"/>
            <w:vAlign w:val="center"/>
          </w:tcPr>
          <w:p w:rsidR="00BD07C8" w:rsidRPr="00776057" w:rsidRDefault="00BD07C8" w:rsidP="00610FD5">
            <w:pPr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11-50</w:t>
            </w:r>
          </w:p>
        </w:tc>
        <w:tc>
          <w:tcPr>
            <w:tcW w:w="946" w:type="dxa"/>
            <w:vAlign w:val="center"/>
          </w:tcPr>
          <w:p w:rsidR="00BD07C8" w:rsidRPr="00776057" w:rsidRDefault="00BD07C8" w:rsidP="00610FD5">
            <w:pPr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51-100</w:t>
            </w:r>
          </w:p>
        </w:tc>
        <w:tc>
          <w:tcPr>
            <w:tcW w:w="967" w:type="dxa"/>
            <w:vAlign w:val="center"/>
          </w:tcPr>
          <w:p w:rsidR="00BD07C8" w:rsidRPr="00776057" w:rsidRDefault="00BD07C8" w:rsidP="00610FD5">
            <w:pPr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101-300</w:t>
            </w:r>
          </w:p>
        </w:tc>
        <w:tc>
          <w:tcPr>
            <w:tcW w:w="1176" w:type="dxa"/>
            <w:vAlign w:val="center"/>
          </w:tcPr>
          <w:p w:rsidR="00BD07C8" w:rsidRPr="00776057" w:rsidRDefault="00BD07C8" w:rsidP="00610FD5">
            <w:pPr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свыше 300</w:t>
            </w:r>
          </w:p>
        </w:tc>
      </w:tr>
      <w:tr w:rsidR="00BD07C8" w:rsidRPr="00776057" w:rsidTr="00610FD5">
        <w:trPr>
          <w:jc w:val="center"/>
        </w:trPr>
        <w:tc>
          <w:tcPr>
            <w:tcW w:w="5090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Фасады жилых зданий и торцы с окнами</w:t>
            </w:r>
          </w:p>
        </w:tc>
        <w:tc>
          <w:tcPr>
            <w:tcW w:w="1194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25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4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67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17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BD07C8" w:rsidRPr="00776057" w:rsidTr="00610FD5">
        <w:trPr>
          <w:jc w:val="center"/>
        </w:trPr>
        <w:tc>
          <w:tcPr>
            <w:tcW w:w="5090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Торцы жилых зданий без окон</w:t>
            </w:r>
          </w:p>
        </w:tc>
        <w:tc>
          <w:tcPr>
            <w:tcW w:w="1194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25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4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67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7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35</w:t>
            </w:r>
          </w:p>
        </w:tc>
      </w:tr>
      <w:tr w:rsidR="00BD07C8" w:rsidRPr="00776057" w:rsidTr="00610FD5">
        <w:trPr>
          <w:jc w:val="center"/>
        </w:trPr>
        <w:tc>
          <w:tcPr>
            <w:tcW w:w="5090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Общественные здания</w:t>
            </w:r>
          </w:p>
        </w:tc>
        <w:tc>
          <w:tcPr>
            <w:tcW w:w="1194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25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4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67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7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BD07C8" w:rsidRPr="00776057" w:rsidTr="00610FD5">
        <w:trPr>
          <w:jc w:val="center"/>
        </w:trPr>
        <w:tc>
          <w:tcPr>
            <w:tcW w:w="5090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94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25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4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67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7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BD07C8" w:rsidRPr="00776057" w:rsidTr="00610FD5">
        <w:trPr>
          <w:jc w:val="center"/>
        </w:trPr>
        <w:tc>
          <w:tcPr>
            <w:tcW w:w="5090" w:type="dxa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94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25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4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по расчету</w:t>
            </w:r>
          </w:p>
        </w:tc>
        <w:tc>
          <w:tcPr>
            <w:tcW w:w="967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по расчету</w:t>
            </w:r>
          </w:p>
        </w:tc>
        <w:tc>
          <w:tcPr>
            <w:tcW w:w="1176" w:type="dxa"/>
            <w:vAlign w:val="center"/>
          </w:tcPr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по </w:t>
            </w:r>
          </w:p>
          <w:p w:rsidR="00BD07C8" w:rsidRPr="00776057" w:rsidRDefault="00BD07C8" w:rsidP="00610FD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расчету</w:t>
            </w:r>
          </w:p>
        </w:tc>
      </w:tr>
    </w:tbl>
    <w:p w:rsidR="00BD07C8" w:rsidRPr="00DD3745" w:rsidRDefault="00BD07C8" w:rsidP="00BD07C8">
      <w:pPr>
        <w:suppressAutoHyphens w:val="0"/>
        <w:spacing w:before="100"/>
        <w:jc w:val="both"/>
        <w:rPr>
          <w:rFonts w:eastAsia="Times New Roman" w:cs="Times New Roman"/>
          <w:i/>
          <w:lang w:eastAsia="zh-CN" w:bidi="ar-SA"/>
        </w:rPr>
      </w:pPr>
      <w:r w:rsidRPr="00DD3745">
        <w:rPr>
          <w:rFonts w:eastAsia="Times New Roman" w:cs="Times New Roman"/>
          <w:i/>
          <w:lang w:eastAsia="zh-CN" w:bidi="ar-SA"/>
        </w:rPr>
        <w:lastRenderedPageBreak/>
        <w:t xml:space="preserve">Примечания: </w:t>
      </w:r>
    </w:p>
    <w:p w:rsidR="00BD07C8" w:rsidRPr="00DD3745" w:rsidRDefault="00BD07C8" w:rsidP="00BD07C8">
      <w:pPr>
        <w:suppressAutoHyphens w:val="0"/>
        <w:jc w:val="both"/>
        <w:rPr>
          <w:rFonts w:eastAsia="Times New Roman" w:cs="Times New Roman"/>
          <w:i/>
          <w:lang w:eastAsia="zh-CN" w:bidi="ar-SA"/>
        </w:rPr>
      </w:pPr>
      <w:r w:rsidRPr="00DD3745">
        <w:rPr>
          <w:rFonts w:eastAsia="Times New Roman" w:cs="Times New Roman"/>
          <w:i/>
          <w:lang w:eastAsia="zh-CN" w:bidi="ar-SA"/>
        </w:rPr>
        <w:t xml:space="preserve">1. Разрыв от наземных автостоянок,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 </w:t>
      </w:r>
    </w:p>
    <w:p w:rsidR="00BD07C8" w:rsidRPr="00DD3745" w:rsidRDefault="00BD07C8" w:rsidP="00BD07C8">
      <w:pPr>
        <w:suppressAutoHyphens w:val="0"/>
        <w:jc w:val="both"/>
        <w:rPr>
          <w:rFonts w:eastAsia="Times New Roman" w:cs="Times New Roman"/>
          <w:i/>
          <w:lang w:eastAsia="zh-CN" w:bidi="ar-SA"/>
        </w:rPr>
      </w:pPr>
      <w:r w:rsidRPr="00DD3745">
        <w:rPr>
          <w:rFonts w:eastAsia="Times New Roman" w:cs="Times New Roman"/>
          <w:i/>
          <w:lang w:eastAsia="zh-CN" w:bidi="ar-SA"/>
        </w:rPr>
        <w:t xml:space="preserve">2.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случаях, не допуская размещения во внутриквартальной жилой застройке автостоянок вместимостью более 300 машино-мест. </w:t>
      </w:r>
    </w:p>
    <w:p w:rsidR="00BD07C8" w:rsidRPr="00DD3745" w:rsidRDefault="00BD07C8" w:rsidP="00BD07C8">
      <w:pPr>
        <w:suppressAutoHyphens w:val="0"/>
        <w:jc w:val="both"/>
        <w:rPr>
          <w:rFonts w:eastAsia="Times New Roman" w:cs="Times New Roman"/>
          <w:i/>
          <w:lang w:eastAsia="zh-CN" w:bidi="ar-SA"/>
        </w:rPr>
      </w:pPr>
      <w:r w:rsidRPr="00DD3745">
        <w:rPr>
          <w:rFonts w:eastAsia="Times New Roman" w:cs="Times New Roman"/>
          <w:i/>
          <w:lang w:eastAsia="zh-CN" w:bidi="ar-SA"/>
        </w:rPr>
        <w:t>3. Разрывы, приведенные в таблице 12, могут приниматься с учетом интерполяции.</w:t>
      </w:r>
    </w:p>
    <w:p w:rsidR="00BD07C8" w:rsidRDefault="00BD07C8" w:rsidP="00BD07C8">
      <w:pPr>
        <w:pStyle w:val="12"/>
        <w:jc w:val="center"/>
      </w:pPr>
      <w:bookmarkStart w:id="17" w:name="_Toc513712419"/>
      <w:r>
        <w:t>Статья 3</w:t>
      </w:r>
      <w:r w:rsidRPr="004D2072">
        <w:t>7</w:t>
      </w:r>
      <w:r>
        <w:t>. Зоны сельскохозяйственного использования.</w:t>
      </w:r>
      <w:bookmarkEnd w:id="13"/>
      <w:bookmarkEnd w:id="14"/>
      <w:bookmarkEnd w:id="15"/>
      <w:bookmarkEnd w:id="16"/>
      <w:bookmarkEnd w:id="17"/>
    </w:p>
    <w:p w:rsidR="00BD07C8" w:rsidRDefault="00BD07C8" w:rsidP="00BD07C8">
      <w:pPr>
        <w:pStyle w:val="Iauiue"/>
        <w:ind w:left="142"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Зоны сельскохозяйственного использования (индекс – СХ)</w:t>
      </w:r>
      <w:r>
        <w:rPr>
          <w:sz w:val="24"/>
          <w:szCs w:val="24"/>
        </w:rPr>
        <w:t xml:space="preserve"> предназначены для выращивания сельхозпродукции и выделены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 w:rsidR="00BD07C8" w:rsidRDefault="00BD07C8" w:rsidP="00BD07C8">
      <w:pPr>
        <w:pStyle w:val="Iauiue"/>
        <w:ind w:left="142" w:firstLine="568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В состав территориальных зон, устанавливаемых в границах территории населенных пунктов, могут включаться зоны сельскохозяйственного использования (в том числе,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</w:t>
      </w:r>
      <w:r>
        <w:rPr>
          <w:rFonts w:ascii="Cambria" w:hAnsi="Cambria"/>
          <w:sz w:val="24"/>
          <w:szCs w:val="24"/>
        </w:rPr>
        <w:t>.</w:t>
      </w:r>
    </w:p>
    <w:p w:rsidR="00BD07C8" w:rsidRDefault="00BD07C8" w:rsidP="00BD07C8">
      <w:pPr>
        <w:pStyle w:val="Iauiue"/>
        <w:ind w:left="709"/>
        <w:jc w:val="both"/>
        <w:rPr>
          <w:sz w:val="24"/>
          <w:szCs w:val="24"/>
        </w:rPr>
      </w:pPr>
    </w:p>
    <w:p w:rsidR="00BD07C8" w:rsidRPr="00776057" w:rsidRDefault="00BD07C8" w:rsidP="00776057">
      <w:pPr>
        <w:rPr>
          <w:rFonts w:eastAsia="Times New Roman CYR" w:cs="Times New Roman"/>
          <w:i/>
          <w:spacing w:val="-5"/>
          <w:lang w:eastAsia="ar-SA" w:bidi="ar-SA"/>
        </w:rPr>
      </w:pPr>
      <w:r>
        <w:rPr>
          <w:b/>
        </w:rPr>
        <w:t xml:space="preserve">          1.</w:t>
      </w:r>
      <w:r>
        <w:rPr>
          <w:b/>
          <w:color w:val="2D2D2D"/>
          <w:spacing w:val="2"/>
          <w:shd w:val="clear" w:color="auto" w:fill="FFFFFF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6B481A">
        <w:rPr>
          <w:i/>
          <w:spacing w:val="2"/>
          <w:shd w:val="clear" w:color="auto" w:fill="FFFFFF"/>
        </w:rPr>
        <w:t xml:space="preserve">(для </w:t>
      </w:r>
      <w:r w:rsidRPr="006B481A">
        <w:rPr>
          <w:i/>
          <w:lang w:eastAsia="ar-SA" w:bidi="ar-SA"/>
        </w:rPr>
        <w:t>зоны  занятой объектами сельскохозяйственного назначения Сх2 )</w:t>
      </w:r>
    </w:p>
    <w:p w:rsidR="00BD07C8" w:rsidRDefault="00BD07C8" w:rsidP="00BD07C8">
      <w:pPr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>Предельные размеры земельных участков</w:t>
      </w:r>
    </w:p>
    <w:p w:rsidR="00BD07C8" w:rsidRDefault="00BD07C8" w:rsidP="00BD07C8">
      <w:pPr>
        <w:jc w:val="right"/>
        <w:rPr>
          <w:rFonts w:cs="Times New Roman"/>
          <w:i/>
        </w:rPr>
      </w:pPr>
      <w:r>
        <w:rPr>
          <w:rFonts w:cs="Times New Roman"/>
          <w:i/>
          <w:iCs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65"/>
        <w:gridCol w:w="3543"/>
      </w:tblGrid>
      <w:tr w:rsidR="00BD07C8" w:rsidRPr="00903BC0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76057">
              <w:rPr>
                <w:rFonts w:cs="Times New Roman"/>
                <w:b/>
                <w:bCs/>
                <w:sz w:val="22"/>
                <w:szCs w:val="22"/>
              </w:rPr>
              <w:t>Предельные (минимальные) размеры земельных участков с учетом застройки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Минимальная площадь земельного участка, кв.м.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Максимальная площадь земельного участка, кв.м.</w:t>
            </w:r>
          </w:p>
        </w:tc>
      </w:tr>
      <w:tr w:rsidR="00BD07C8" w:rsidRPr="00903BC0" w:rsidTr="00610FD5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C8" w:rsidRPr="00776057" w:rsidRDefault="00BD07C8" w:rsidP="00610FD5">
            <w:pPr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  <w:lang w:eastAsia="zh-CN"/>
              </w:rPr>
              <w:t xml:space="preserve">Согласно видам разрешенного использования земельных участков  в </w:t>
            </w:r>
            <w:r w:rsidRPr="00776057">
              <w:rPr>
                <w:sz w:val="22"/>
                <w:szCs w:val="22"/>
                <w:lang w:eastAsia="ar-SA" w:bidi="ar-SA"/>
              </w:rPr>
              <w:t xml:space="preserve">зоне , занятой объектами сельскохозяйственного назначения Сх2 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2D2D2D"/>
          <w:spacing w:val="2"/>
          <w:shd w:val="clear" w:color="auto" w:fill="FFFFFF"/>
        </w:rPr>
      </w:pP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2D2D2D"/>
          <w:spacing w:val="2"/>
          <w:shd w:val="clear" w:color="auto" w:fill="FFFFFF"/>
        </w:rPr>
      </w:pP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FF0000"/>
        </w:rPr>
      </w:pPr>
      <w:r>
        <w:rPr>
          <w:rFonts w:cs="Times New Roman"/>
          <w:i/>
          <w:color w:val="2D2D2D"/>
          <w:spacing w:val="2"/>
          <w:shd w:val="clear" w:color="auto" w:fill="FFFFFF"/>
        </w:rPr>
        <w:t>Предельные параметры разрешенного строительства</w:t>
      </w:r>
    </w:p>
    <w:p w:rsidR="00BD07C8" w:rsidRDefault="00BD07C8" w:rsidP="00BD07C8">
      <w:pPr>
        <w:jc w:val="right"/>
        <w:rPr>
          <w:b/>
          <w:bCs/>
          <w:i/>
        </w:rPr>
      </w:pPr>
      <w:r>
        <w:rPr>
          <w:i/>
          <w:iCs/>
        </w:rPr>
        <w:t>Таблица 2</w:t>
      </w: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</w:rPr>
      </w:pP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98"/>
        <w:gridCol w:w="2267"/>
        <w:gridCol w:w="1700"/>
      </w:tblGrid>
      <w:tr w:rsidR="00BD07C8" w:rsidTr="00610FD5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№№ п/п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30</w:t>
            </w:r>
          </w:p>
        </w:tc>
      </w:tr>
      <w:tr w:rsidR="00BD07C8" w:rsidRPr="00B85CAA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Pr="00B85CAA" w:rsidRDefault="00BD07C8" w:rsidP="00BD07C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B85CAA" w:rsidRDefault="00BD07C8" w:rsidP="00610FD5">
            <w:pPr>
              <w:spacing w:before="48"/>
              <w:rPr>
                <w:rFonts w:cs="Times New Roman"/>
              </w:rPr>
            </w:pPr>
            <w:r w:rsidRPr="00B85CAA">
              <w:rPr>
                <w:rFonts w:cs="Times New Roman"/>
                <w:sz w:val="22"/>
                <w:szCs w:val="22"/>
              </w:rPr>
              <w:t>Предельное количество этажей для зоны Сх2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B85CAA" w:rsidRDefault="00BD07C8" w:rsidP="00610FD5">
            <w:pPr>
              <w:spacing w:before="48"/>
              <w:jc w:val="center"/>
              <w:rPr>
                <w:rFonts w:cs="Times New Roman"/>
              </w:rPr>
            </w:pPr>
            <w:r w:rsidRPr="00B85CAA">
              <w:rPr>
                <w:rFonts w:cs="Times New Roman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8" w:rsidRPr="00B85CAA" w:rsidRDefault="00BD07C8" w:rsidP="00610FD5">
            <w:pPr>
              <w:spacing w:before="48"/>
              <w:jc w:val="center"/>
              <w:rPr>
                <w:rFonts w:cs="Times New Roman"/>
                <w:lang w:val="en-US"/>
              </w:rPr>
            </w:pPr>
            <w:r w:rsidRPr="00B85CAA">
              <w:rPr>
                <w:rFonts w:cs="Times New Roman"/>
                <w:lang w:val="en-US"/>
              </w:rPr>
              <w:t>3</w:t>
            </w:r>
          </w:p>
        </w:tc>
      </w:tr>
    </w:tbl>
    <w:p w:rsidR="00BD07C8" w:rsidRPr="00B85CAA" w:rsidRDefault="00BD07C8" w:rsidP="00BD07C8">
      <w:pPr>
        <w:pStyle w:val="Iauiue"/>
        <w:ind w:left="709"/>
        <w:jc w:val="both"/>
        <w:rPr>
          <w:sz w:val="24"/>
          <w:szCs w:val="24"/>
        </w:rPr>
      </w:pPr>
    </w:p>
    <w:p w:rsidR="00BD07C8" w:rsidRDefault="00BD07C8" w:rsidP="00BD07C8">
      <w:pPr>
        <w:pStyle w:val="Iauiue"/>
        <w:ind w:left="709"/>
        <w:jc w:val="center"/>
        <w:rPr>
          <w:b/>
          <w:sz w:val="24"/>
          <w:szCs w:val="24"/>
        </w:rPr>
      </w:pPr>
    </w:p>
    <w:p w:rsidR="00BD07C8" w:rsidRPr="00776057" w:rsidRDefault="00BD07C8" w:rsidP="00BD07C8">
      <w:pPr>
        <w:pStyle w:val="Iauiue"/>
        <w:ind w:left="709"/>
        <w:jc w:val="center"/>
        <w:rPr>
          <w:b/>
          <w:sz w:val="22"/>
          <w:szCs w:val="22"/>
        </w:rPr>
      </w:pPr>
      <w:r w:rsidRPr="00776057">
        <w:rPr>
          <w:b/>
          <w:sz w:val="22"/>
          <w:szCs w:val="22"/>
        </w:rPr>
        <w:t>2.Виды разрешенного использования</w:t>
      </w:r>
    </w:p>
    <w:p w:rsidR="00BD07C8" w:rsidRPr="00776057" w:rsidRDefault="00BD07C8" w:rsidP="00BD07C8">
      <w:pPr>
        <w:pStyle w:val="Iauiue"/>
        <w:ind w:left="709"/>
        <w:jc w:val="center"/>
        <w:rPr>
          <w:b/>
          <w:color w:val="FF0000"/>
          <w:sz w:val="22"/>
          <w:szCs w:val="22"/>
        </w:rPr>
      </w:pPr>
      <w:r w:rsidRPr="00776057">
        <w:rPr>
          <w:b/>
          <w:sz w:val="22"/>
          <w:szCs w:val="22"/>
        </w:rPr>
        <w:t>Зона сельскохозяйственных угодий СХ1.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4469"/>
        <w:gridCol w:w="2403"/>
      </w:tblGrid>
      <w:tr w:rsidR="00BD07C8" w:rsidRPr="00776057" w:rsidTr="00610FD5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b/>
                <w:sz w:val="22"/>
                <w:szCs w:val="22"/>
              </w:rPr>
            </w:pPr>
            <w:r w:rsidRPr="00776057">
              <w:rPr>
                <w:b/>
                <w:sz w:val="22"/>
                <w:szCs w:val="22"/>
              </w:rPr>
              <w:lastRenderedPageBreak/>
              <w:t>Основные виды разрешенного использования зоны СХ1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b/>
                <w:sz w:val="22"/>
                <w:szCs w:val="22"/>
              </w:rPr>
            </w:pPr>
            <w:r w:rsidRPr="00776057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участка)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1.1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1.2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Овощеводство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1.3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1.4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Садоводство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1.5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Выращивание льна и конопли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1.6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Пчеловодство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1.12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1.14</w:t>
            </w:r>
          </w:p>
        </w:tc>
      </w:tr>
    </w:tbl>
    <w:p w:rsidR="00BD07C8" w:rsidRPr="00776057" w:rsidRDefault="00BD07C8" w:rsidP="00BD07C8">
      <w:pPr>
        <w:pStyle w:val="Iauiue"/>
        <w:ind w:left="709"/>
        <w:jc w:val="center"/>
        <w:rPr>
          <w:b/>
          <w:sz w:val="22"/>
          <w:szCs w:val="22"/>
        </w:rPr>
      </w:pPr>
    </w:p>
    <w:p w:rsidR="00BD07C8" w:rsidRPr="00776057" w:rsidRDefault="00BD07C8" w:rsidP="00BD07C8">
      <w:pPr>
        <w:jc w:val="center"/>
        <w:rPr>
          <w:rFonts w:cs="Times New Roman"/>
          <w:b/>
          <w:bCs/>
          <w:iCs/>
          <w:sz w:val="22"/>
          <w:szCs w:val="22"/>
          <w:lang w:eastAsia="ar-SA" w:bidi="ar-SA"/>
        </w:rPr>
      </w:pPr>
    </w:p>
    <w:p w:rsidR="00BD07C8" w:rsidRPr="00776057" w:rsidRDefault="00BD07C8" w:rsidP="00BD07C8">
      <w:pPr>
        <w:keepNext/>
        <w:rPr>
          <w:sz w:val="22"/>
          <w:szCs w:val="22"/>
          <w:lang w:eastAsia="ar-SA" w:bidi="ar-SA"/>
        </w:rPr>
      </w:pPr>
      <w:r w:rsidRPr="00776057">
        <w:rPr>
          <w:rFonts w:cs="Times New Roman"/>
          <w:b/>
          <w:bCs/>
          <w:iCs/>
          <w:sz w:val="22"/>
          <w:szCs w:val="22"/>
          <w:lang w:eastAsia="ar-SA" w:bidi="ar-SA"/>
        </w:rPr>
        <w:lastRenderedPageBreak/>
        <w:t xml:space="preserve">                                   Виды разрешенного использования зоны</w:t>
      </w:r>
      <w:r w:rsidRPr="00776057">
        <w:rPr>
          <w:sz w:val="22"/>
          <w:szCs w:val="22"/>
          <w:lang w:eastAsia="ar-SA" w:bidi="ar-SA"/>
        </w:rPr>
        <w:t xml:space="preserve"> </w:t>
      </w:r>
      <w:r w:rsidRPr="00776057">
        <w:rPr>
          <w:b/>
          <w:sz w:val="22"/>
          <w:szCs w:val="22"/>
          <w:lang w:eastAsia="ar-SA" w:bidi="ar-SA"/>
        </w:rPr>
        <w:t>СХ 2</w:t>
      </w:r>
      <w:r w:rsidRPr="00776057">
        <w:rPr>
          <w:rFonts w:cs="Times New Roman"/>
          <w:b/>
          <w:bCs/>
          <w:iCs/>
          <w:sz w:val="22"/>
          <w:szCs w:val="22"/>
          <w:lang w:eastAsia="ar-SA" w:bidi="ar-SA"/>
        </w:rPr>
        <w:t>.</w:t>
      </w:r>
    </w:p>
    <w:p w:rsidR="00BD07C8" w:rsidRPr="00776057" w:rsidRDefault="00BD07C8" w:rsidP="00BD07C8">
      <w:pPr>
        <w:keepNext/>
        <w:jc w:val="center"/>
        <w:rPr>
          <w:rFonts w:eastAsia="Times New Roman CYR" w:cs="Times New Roman"/>
          <w:b/>
          <w:spacing w:val="-5"/>
          <w:sz w:val="22"/>
          <w:szCs w:val="22"/>
          <w:lang w:eastAsia="ar-SA" w:bidi="ar-SA"/>
        </w:rPr>
      </w:pPr>
      <w:r w:rsidRPr="00776057">
        <w:rPr>
          <w:sz w:val="22"/>
          <w:szCs w:val="22"/>
          <w:lang w:eastAsia="ar-SA" w:bidi="ar-SA"/>
        </w:rPr>
        <w:t>Зона занятая объектами сельскохозяйственного назначения СХ2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4469"/>
        <w:gridCol w:w="2403"/>
      </w:tblGrid>
      <w:tr w:rsidR="00BD07C8" w:rsidRPr="00776057" w:rsidTr="00610FD5">
        <w:trPr>
          <w:trHeight w:val="18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b/>
                <w:sz w:val="22"/>
                <w:szCs w:val="22"/>
              </w:rPr>
            </w:pPr>
            <w:r w:rsidRPr="00776057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участка)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Сельскохозяйственное использование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Ведение сельского хозяйства.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               1.0 </w:t>
            </w:r>
          </w:p>
        </w:tc>
      </w:tr>
      <w:tr w:rsidR="00BD07C8" w:rsidRPr="00776057" w:rsidTr="00610FD5">
        <w:trPr>
          <w:trHeight w:val="118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sz w:val="22"/>
                <w:szCs w:val="22"/>
              </w:rPr>
            </w:pPr>
            <w:r w:rsidRPr="00776057">
              <w:rPr>
                <w:sz w:val="22"/>
                <w:szCs w:val="22"/>
              </w:rPr>
              <w:t>1.1</w:t>
            </w:r>
          </w:p>
        </w:tc>
      </w:tr>
      <w:tr w:rsidR="00BD07C8" w:rsidRPr="00776057" w:rsidTr="00610FD5">
        <w:trPr>
          <w:trHeight w:val="22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1.2</w:t>
            </w:r>
          </w:p>
        </w:tc>
      </w:tr>
      <w:tr w:rsidR="00BD07C8" w:rsidRPr="00776057" w:rsidTr="00610FD5">
        <w:trPr>
          <w:trHeight w:val="69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Овощеводство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1.3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1.4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Садоводство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1.5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Выращивание льна и конопли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льна, конопли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1.6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</w:t>
            </w:r>
            <w:r w:rsidRPr="00776057">
              <w:rPr>
                <w:rFonts w:cs="Times New Roman"/>
                <w:sz w:val="22"/>
                <w:szCs w:val="22"/>
              </w:rPr>
              <w:lastRenderedPageBreak/>
              <w:t>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1.8 - 1.11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1.7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lastRenderedPageBreak/>
              <w:t xml:space="preserve">Скотоводство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1.8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Звероводство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1.9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Птицеводство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1.10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Свиноводство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1.11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Пчеловодство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по </w:t>
            </w:r>
            <w:r w:rsidRPr="00776057">
              <w:rPr>
                <w:rFonts w:cs="Times New Roman"/>
                <w:sz w:val="22"/>
                <w:szCs w:val="22"/>
              </w:rPr>
              <w:lastRenderedPageBreak/>
              <w:t>разведению, содержанию и использованию пчел и иных полезных насекомых;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сооружений, используемых для хранения и первичной переработки продукции пчеловодства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1.12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lastRenderedPageBreak/>
              <w:t xml:space="preserve">Рыбоводство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1.13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Научное обеспечение сельского хозяйства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коллекций генетических ресурсов растений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1.14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1.15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1.16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Питомники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сооружений, необходимых для указанных видов сельскохозяйственного производства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1.17</w:t>
            </w:r>
          </w:p>
        </w:tc>
      </w:tr>
      <w:tr w:rsidR="00BD07C8" w:rsidRPr="00776057" w:rsidTr="00610FD5">
        <w:trPr>
          <w:trHeight w:val="4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Обеспечение сельскохозяйственного производства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1.18</w:t>
            </w:r>
          </w:p>
        </w:tc>
      </w:tr>
      <w:tr w:rsidR="00BD07C8" w:rsidRPr="00776057" w:rsidTr="00610FD5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b/>
                <w:sz w:val="22"/>
                <w:szCs w:val="22"/>
              </w:rPr>
            </w:pPr>
            <w:r w:rsidRPr="00776057">
              <w:rPr>
                <w:b/>
                <w:sz w:val="22"/>
                <w:szCs w:val="22"/>
              </w:rPr>
              <w:t>Условно разрешенные виды разрешенного использования зоны СХ2</w:t>
            </w:r>
          </w:p>
        </w:tc>
      </w:tr>
      <w:tr w:rsidR="00BD07C8" w:rsidRPr="00776057" w:rsidTr="00610FD5">
        <w:trPr>
          <w:trHeight w:val="19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Научное обеспечение сельского хозяйства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коллекций генетических ресурсов растений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1.14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Питомники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сооружений, необходимых для указанных видов сельскохозяйственного </w:t>
            </w:r>
            <w:r w:rsidRPr="00776057">
              <w:rPr>
                <w:rFonts w:cs="Times New Roman"/>
                <w:sz w:val="22"/>
                <w:szCs w:val="22"/>
              </w:rPr>
              <w:lastRenderedPageBreak/>
              <w:t xml:space="preserve">производства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1.17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lastRenderedPageBreak/>
              <w:t xml:space="preserve">Коммунальное обслуживание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3.1</w:t>
            </w:r>
          </w:p>
        </w:tc>
      </w:tr>
      <w:tr w:rsidR="00BD07C8" w:rsidRPr="00776057" w:rsidTr="00610FD5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Амбулаторное ветеринарное обслуживание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 без содержания животных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3.10.1</w:t>
            </w:r>
          </w:p>
        </w:tc>
      </w:tr>
      <w:tr w:rsidR="00BD07C8" w:rsidRPr="00776057" w:rsidTr="00610FD5">
        <w:trPr>
          <w:trHeight w:val="98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Производственная деятельность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способом.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6.0</w:t>
            </w:r>
          </w:p>
        </w:tc>
      </w:tr>
      <w:tr w:rsidR="00BD07C8" w:rsidRPr="00776057" w:rsidTr="00610FD5">
        <w:trPr>
          <w:trHeight w:val="98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Пищевая промышленность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6.4</w:t>
            </w:r>
          </w:p>
        </w:tc>
      </w:tr>
      <w:tr w:rsidR="00BD07C8" w:rsidRPr="00776057" w:rsidTr="00610FD5">
        <w:trPr>
          <w:trHeight w:val="98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Склады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6.9</w:t>
            </w:r>
          </w:p>
        </w:tc>
      </w:tr>
    </w:tbl>
    <w:p w:rsidR="00BD07C8" w:rsidRPr="00776057" w:rsidRDefault="00BD07C8" w:rsidP="00BD07C8">
      <w:pPr>
        <w:shd w:val="clear" w:color="auto" w:fill="FFFFFF"/>
        <w:tabs>
          <w:tab w:val="left" w:pos="712"/>
        </w:tabs>
        <w:suppressAutoHyphens w:val="0"/>
        <w:autoSpaceDE w:val="0"/>
        <w:jc w:val="both"/>
        <w:rPr>
          <w:b/>
          <w:sz w:val="22"/>
          <w:szCs w:val="22"/>
        </w:rPr>
      </w:pPr>
    </w:p>
    <w:p w:rsidR="00BD07C8" w:rsidRDefault="00BD07C8" w:rsidP="00BD07C8">
      <w:pPr>
        <w:shd w:val="clear" w:color="auto" w:fill="FFFFFF"/>
        <w:tabs>
          <w:tab w:val="left" w:pos="712"/>
        </w:tabs>
        <w:suppressAutoHyphens w:val="0"/>
        <w:autoSpaceDE w:val="0"/>
        <w:jc w:val="both"/>
        <w:rPr>
          <w:b/>
        </w:rPr>
      </w:pPr>
      <w:r>
        <w:rPr>
          <w:b/>
        </w:rPr>
        <w:t>3.  Общие требования к зонам  сельскохозяйственного использования.</w:t>
      </w:r>
    </w:p>
    <w:p w:rsidR="00BD07C8" w:rsidRPr="000A4F97" w:rsidRDefault="00BD07C8" w:rsidP="00BD07C8">
      <w:pPr>
        <w:pStyle w:val="a8"/>
        <w:numPr>
          <w:ilvl w:val="0"/>
          <w:numId w:val="34"/>
        </w:numPr>
        <w:suppressAutoHyphens w:val="0"/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A4F97">
        <w:rPr>
          <w:rFonts w:ascii="Times New Roman" w:hAnsi="Times New Roman" w:cs="Times New Roman"/>
          <w:b/>
          <w:spacing w:val="-7"/>
          <w:sz w:val="24"/>
          <w:szCs w:val="24"/>
        </w:rPr>
        <w:t xml:space="preserve">Зона сельскохозяйственного </w:t>
      </w:r>
      <w:r w:rsidR="007760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A4F97">
        <w:rPr>
          <w:rFonts w:ascii="Times New Roman" w:hAnsi="Times New Roman" w:cs="Times New Roman"/>
          <w:b/>
          <w:spacing w:val="-7"/>
          <w:sz w:val="24"/>
          <w:szCs w:val="24"/>
        </w:rPr>
        <w:t>производства.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bookmarkStart w:id="18" w:name="_Toc494803915"/>
      <w:bookmarkStart w:id="19" w:name="_Toc493080098"/>
      <w:bookmarkStart w:id="20" w:name="_Toc488826235"/>
      <w:bookmarkStart w:id="21" w:name="_Toc341964346"/>
      <w:r>
        <w:rPr>
          <w:rFonts w:cs="Times New Roman"/>
          <w:kern w:val="0"/>
        </w:rPr>
        <w:t xml:space="preserve">     </w:t>
      </w:r>
      <w:r w:rsidRPr="00DD3745">
        <w:rPr>
          <w:rFonts w:cs="Times New Roman"/>
          <w:kern w:val="0"/>
        </w:rPr>
        <w:t xml:space="preserve"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 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lastRenderedPageBreak/>
        <w:t xml:space="preserve">    </w:t>
      </w:r>
      <w:r w:rsidRPr="00DD3745">
        <w:rPr>
          <w:rFonts w:cs="Times New Roman"/>
          <w:kern w:val="0"/>
        </w:rPr>
        <w:t>Размещение производственных зон на пашнях, землях, орошаемых и осушенных, занятых многолетними плодовыми насаждениями, защитными лесами допускается в исключительных случаях.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</w:t>
      </w:r>
      <w:r w:rsidRPr="00DD3745">
        <w:rPr>
          <w:rFonts w:cs="Times New Roman"/>
          <w:kern w:val="0"/>
        </w:rPr>
        <w:t>Не допускается размещение производственных зон:</w:t>
      </w:r>
    </w:p>
    <w:p w:rsidR="00BD07C8" w:rsidRPr="00DD3745" w:rsidRDefault="00BD07C8" w:rsidP="00BD07C8">
      <w:pPr>
        <w:widowControl/>
        <w:numPr>
          <w:ilvl w:val="0"/>
          <w:numId w:val="39"/>
        </w:numPr>
        <w:suppressAutoHyphens w:val="0"/>
        <w:spacing w:line="239" w:lineRule="auto"/>
        <w:jc w:val="both"/>
        <w:rPr>
          <w:lang w:eastAsia="ru-RU"/>
        </w:rPr>
      </w:pPr>
      <w:r w:rsidRPr="00DD3745">
        <w:rPr>
          <w:lang w:eastAsia="ru-RU"/>
        </w:rPr>
        <w:t>на площадях залегания полезных ископаемых без разрешения федерального органа управления государственным фондом недр или его территориальных органов;</w:t>
      </w:r>
    </w:p>
    <w:p w:rsidR="00BD07C8" w:rsidRPr="00DD3745" w:rsidRDefault="00BD07C8" w:rsidP="00BD07C8">
      <w:pPr>
        <w:widowControl/>
        <w:numPr>
          <w:ilvl w:val="0"/>
          <w:numId w:val="39"/>
        </w:numPr>
        <w:suppressAutoHyphens w:val="0"/>
        <w:spacing w:line="239" w:lineRule="auto"/>
        <w:jc w:val="both"/>
        <w:rPr>
          <w:lang w:eastAsia="ru-RU"/>
        </w:rPr>
      </w:pPr>
      <w:r w:rsidRPr="00DD3745">
        <w:rPr>
          <w:lang w:eastAsia="ru-RU"/>
        </w:rPr>
        <w:t>в зонах оползней, которые могут угрожать застройке и эксплуатации предприятий, зданий и сооружений;</w:t>
      </w:r>
    </w:p>
    <w:p w:rsidR="00BD07C8" w:rsidRPr="00DD3745" w:rsidRDefault="00BD07C8" w:rsidP="00BD07C8">
      <w:pPr>
        <w:widowControl/>
        <w:numPr>
          <w:ilvl w:val="0"/>
          <w:numId w:val="39"/>
        </w:numPr>
        <w:suppressAutoHyphens w:val="0"/>
        <w:spacing w:line="239" w:lineRule="auto"/>
        <w:jc w:val="both"/>
        <w:rPr>
          <w:lang w:eastAsia="ru-RU"/>
        </w:rPr>
      </w:pPr>
      <w:r w:rsidRPr="00DD3745">
        <w:rPr>
          <w:lang w:eastAsia="ru-RU"/>
        </w:rPr>
        <w:t>в зонах санитарной охраны источников питьевого водоснабжения в соответствии с требованиями СанПиН 2.1.4.1110-02;</w:t>
      </w:r>
    </w:p>
    <w:p w:rsidR="00BD07C8" w:rsidRPr="00DD3745" w:rsidRDefault="00BD07C8" w:rsidP="00BD07C8">
      <w:pPr>
        <w:widowControl/>
        <w:numPr>
          <w:ilvl w:val="0"/>
          <w:numId w:val="39"/>
        </w:numPr>
        <w:suppressAutoHyphens w:val="0"/>
        <w:spacing w:line="239" w:lineRule="auto"/>
        <w:jc w:val="both"/>
        <w:rPr>
          <w:lang w:eastAsia="ru-RU"/>
        </w:rPr>
      </w:pPr>
      <w:r w:rsidRPr="00DD3745">
        <w:rPr>
          <w:lang w:eastAsia="ru-RU"/>
        </w:rPr>
        <w:t>во всех зонах округов санитарной, горно-санитарной охраны лечебно-оздоровительных местностей и курортов;</w:t>
      </w:r>
    </w:p>
    <w:p w:rsidR="00BD07C8" w:rsidRPr="00DD3745" w:rsidRDefault="00BD07C8" w:rsidP="00BD07C8">
      <w:pPr>
        <w:widowControl/>
        <w:numPr>
          <w:ilvl w:val="0"/>
          <w:numId w:val="39"/>
        </w:numPr>
        <w:suppressAutoHyphens w:val="0"/>
        <w:spacing w:line="239" w:lineRule="auto"/>
        <w:jc w:val="both"/>
        <w:rPr>
          <w:lang w:eastAsia="ru-RU"/>
        </w:rPr>
      </w:pPr>
      <w:r w:rsidRPr="00DD3745">
        <w:rPr>
          <w:lang w:eastAsia="ru-RU"/>
        </w:rPr>
        <w:t>в водоохранных и прибрежных зонах, рек, водоемов и других объектов водного фонда;</w:t>
      </w:r>
    </w:p>
    <w:p w:rsidR="00BD07C8" w:rsidRPr="00DD3745" w:rsidRDefault="00BD07C8" w:rsidP="00BD07C8">
      <w:pPr>
        <w:widowControl/>
        <w:numPr>
          <w:ilvl w:val="0"/>
          <w:numId w:val="39"/>
        </w:numPr>
        <w:suppressAutoHyphens w:val="0"/>
        <w:spacing w:line="239" w:lineRule="auto"/>
        <w:jc w:val="both"/>
        <w:rPr>
          <w:lang w:eastAsia="ru-RU"/>
        </w:rPr>
      </w:pPr>
      <w:r w:rsidRPr="00DD3745">
        <w:rPr>
          <w:lang w:eastAsia="ru-RU"/>
        </w:rPr>
        <w:t>на землях зеленых зон;</w:t>
      </w:r>
    </w:p>
    <w:p w:rsidR="00BD07C8" w:rsidRPr="00DD3745" w:rsidRDefault="00BD07C8" w:rsidP="00BD07C8">
      <w:pPr>
        <w:widowControl/>
        <w:numPr>
          <w:ilvl w:val="0"/>
          <w:numId w:val="39"/>
        </w:numPr>
        <w:suppressAutoHyphens w:val="0"/>
        <w:spacing w:line="239" w:lineRule="auto"/>
        <w:jc w:val="both"/>
        <w:rPr>
          <w:lang w:eastAsia="ru-RU"/>
        </w:rPr>
      </w:pPr>
      <w:r w:rsidRPr="00DD3745">
        <w:rPr>
          <w:lang w:eastAsia="ru-RU"/>
        </w:rPr>
        <w:t>на земельных участках, загрязненных органическими и радиоактивными отходами, до истечения сроков, установленных органами Роспотребнадзора и Россельхознадзора;</w:t>
      </w:r>
    </w:p>
    <w:p w:rsidR="00BD07C8" w:rsidRPr="00DD3745" w:rsidRDefault="00BD07C8" w:rsidP="00BD07C8">
      <w:pPr>
        <w:widowControl/>
        <w:numPr>
          <w:ilvl w:val="0"/>
          <w:numId w:val="39"/>
        </w:numPr>
        <w:suppressAutoHyphens w:val="0"/>
        <w:spacing w:line="239" w:lineRule="auto"/>
        <w:jc w:val="both"/>
        <w:rPr>
          <w:lang w:eastAsia="ru-RU"/>
        </w:rPr>
      </w:pPr>
      <w:r w:rsidRPr="00DD3745">
        <w:rPr>
          <w:lang w:eastAsia="ru-RU"/>
        </w:rPr>
        <w:t>на землях особо охраняемых природных территорий, в том числе в зонах охраны объектов культурного наследия, без разрешения государственного органа Тверской области в сфере государственной охраны объектов культурного наследия.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</w:t>
      </w:r>
      <w:r w:rsidRPr="00DD3745">
        <w:rPr>
          <w:rFonts w:cs="Times New Roman"/>
          <w:kern w:val="0"/>
        </w:rPr>
        <w:t>Допускается размещение производственных зон в водоохранных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</w:t>
      </w:r>
      <w:r w:rsidRPr="00DD3745">
        <w:rPr>
          <w:rFonts w:cs="Times New Roman"/>
          <w:kern w:val="0"/>
        </w:rPr>
        <w:t>При размещении производственных зон на прибрежных участках рек или водоемов планировочные отметки площадок зон должны приниматься не менее чем на 0,5 м выше расчетного горизонта воды с учетом подпора и уклона водотока, а также расчетной высоты волны и ее нагона.</w:t>
      </w:r>
    </w:p>
    <w:p w:rsidR="00BD07C8" w:rsidRPr="00DD3745" w:rsidRDefault="00BD07C8" w:rsidP="00BD07C8">
      <w:pPr>
        <w:widowControl/>
        <w:suppressAutoHyphens w:val="0"/>
        <w:ind w:firstLine="284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</w:t>
      </w:r>
      <w:r w:rsidRPr="00DD3745">
        <w:rPr>
          <w:kern w:val="0"/>
          <w:vertAlign w:val="superscript"/>
        </w:rPr>
        <w:footnoteReference w:id="2"/>
      </w:r>
    </w:p>
    <w:p w:rsidR="00BD07C8" w:rsidRPr="00DD3745" w:rsidRDefault="00BD07C8" w:rsidP="00BD07C8">
      <w:pPr>
        <w:widowControl/>
        <w:suppressAutoHyphens w:val="0"/>
        <w:ind w:firstLine="284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При размещении производственных зон в районе расположения радиостанций, складов взрывчатых веществ,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санитарно-защитных зон указанных объектов (СанПиН 2.2.1/2.1.1.1200-03).</w:t>
      </w:r>
    </w:p>
    <w:p w:rsidR="00BD07C8" w:rsidRPr="00DD3745" w:rsidRDefault="00BD07C8" w:rsidP="00BD07C8">
      <w:pPr>
        <w:widowControl/>
        <w:suppressAutoHyphens w:val="0"/>
        <w:ind w:firstLine="284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BD07C8" w:rsidRPr="00DD3745" w:rsidRDefault="00BD07C8" w:rsidP="00BD07C8">
      <w:pPr>
        <w:widowControl/>
        <w:suppressAutoHyphens w:val="0"/>
        <w:ind w:firstLine="284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Склады минеральных удобрений и химических средств защиты растений должны располагаться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ресурсов.</w:t>
      </w:r>
    </w:p>
    <w:p w:rsidR="00BD07C8" w:rsidRPr="00DD3745" w:rsidRDefault="00BD07C8" w:rsidP="00BD07C8">
      <w:pPr>
        <w:widowControl/>
        <w:suppressAutoHyphens w:val="0"/>
        <w:ind w:firstLine="284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Для складов минеральных удобрений и химических средств защиты растений</w:t>
      </w:r>
      <w:r w:rsidRPr="00DD3745">
        <w:rPr>
          <w:lang w:eastAsia="ru-RU"/>
        </w:rPr>
        <w:t xml:space="preserve"> сле</w:t>
      </w:r>
      <w:r w:rsidRPr="00DD3745">
        <w:rPr>
          <w:rFonts w:cs="Times New Roman"/>
          <w:kern w:val="0"/>
        </w:rPr>
        <w:t>дует предусматривать организацию санитарно-защитных зон в соответствии с требованиями СанПиН 2.2.1/2.1.1.1200-03.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Зону сельскохозяйственного использования, сельскохозяйственные предприятия и объекты размещают по возможности, с подветренной стороны по отношению к жилой зоне и ниже по рельефу местности.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Интенсивность использования территории производственной зоны определяется плотностью застройки площадок сельскохозяйственных предприятий.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lastRenderedPageBreak/>
        <w:t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к региональным нормативам градостроительного проектирования Тверской области.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 Площадь земельного участка 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региональных нормативов градостроительного проектирования Тверской области.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 На границе санитарно-защитных зон шириной более 100 м со стороны селитебной зоны должна предусматриваться полоса древесно-кустарниковых насаждений шириной не менее 30 м, а при ширине зоны от 50 до 100 м – полоса шириной не менее 10 м. Предприятия и объекты, размер санитарно-защитных зон которых превышает 500 м,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 </w:t>
      </w:r>
    </w:p>
    <w:p w:rsidR="00BD07C8" w:rsidRPr="00DD3745" w:rsidRDefault="00BD07C8" w:rsidP="00BD07C8">
      <w:pPr>
        <w:widowControl/>
        <w:suppressAutoHyphens w:val="0"/>
        <w:ind w:firstLine="426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Ширину полос зеленых насаждений следует принимать по таблице </w:t>
      </w:r>
      <w:r>
        <w:rPr>
          <w:rFonts w:cs="Times New Roman"/>
          <w:kern w:val="0"/>
        </w:rPr>
        <w:t>3</w:t>
      </w:r>
    </w:p>
    <w:p w:rsidR="00BD07C8" w:rsidRPr="0018034E" w:rsidRDefault="00BD07C8" w:rsidP="00BD07C8">
      <w:pPr>
        <w:keepNext/>
        <w:jc w:val="right"/>
        <w:rPr>
          <w:rFonts w:cs="Times New Roman"/>
          <w:bCs/>
          <w:i/>
        </w:rPr>
      </w:pPr>
      <w:r w:rsidRPr="0018034E">
        <w:rPr>
          <w:rFonts w:cs="Times New Roman"/>
          <w:bCs/>
          <w:i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4"/>
        <w:gridCol w:w="2855"/>
      </w:tblGrid>
      <w:tr w:rsidR="00BD07C8" w:rsidRPr="00DD3745" w:rsidTr="00610FD5">
        <w:trPr>
          <w:trHeight w:val="199"/>
          <w:jc w:val="center"/>
        </w:trPr>
        <w:tc>
          <w:tcPr>
            <w:tcW w:w="0" w:type="auto"/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Полоса</w:t>
            </w:r>
          </w:p>
        </w:tc>
        <w:tc>
          <w:tcPr>
            <w:tcW w:w="0" w:type="auto"/>
            <w:vAlign w:val="center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Ширина полосы, м, не менее</w:t>
            </w:r>
          </w:p>
        </w:tc>
      </w:tr>
      <w:tr w:rsidR="00BD07C8" w:rsidRPr="00DD3745" w:rsidTr="00610FD5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BD07C8" w:rsidRPr="00776057" w:rsidRDefault="00BD07C8" w:rsidP="00610FD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Газон с рядовой посадкой деревьев или деревьев в одном ряду с кустарниками:</w:t>
            </w:r>
          </w:p>
          <w:p w:rsidR="00BD07C8" w:rsidRPr="00776057" w:rsidRDefault="00BD07C8" w:rsidP="00610FD5">
            <w:pPr>
              <w:keepNext/>
              <w:ind w:firstLine="284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- однорядная посадка</w:t>
            </w:r>
          </w:p>
        </w:tc>
        <w:tc>
          <w:tcPr>
            <w:tcW w:w="0" w:type="auto"/>
            <w:tcBorders>
              <w:bottom w:val="nil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BD07C8" w:rsidRPr="00DD3745" w:rsidTr="00610FD5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BD07C8" w:rsidRPr="00776057" w:rsidRDefault="00BD07C8" w:rsidP="00610FD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- двухрядная посадка</w:t>
            </w:r>
          </w:p>
        </w:tc>
        <w:tc>
          <w:tcPr>
            <w:tcW w:w="0" w:type="auto"/>
            <w:tcBorders>
              <w:top w:val="nil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BD07C8" w:rsidRPr="00DD3745" w:rsidTr="00610FD5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BD07C8" w:rsidRPr="00776057" w:rsidRDefault="00BD07C8" w:rsidP="00610FD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Газон с однорядной посадкой кустарников высотой, м:</w:t>
            </w:r>
          </w:p>
          <w:p w:rsidR="00BD07C8" w:rsidRPr="00776057" w:rsidRDefault="00BD07C8" w:rsidP="00610FD5">
            <w:pPr>
              <w:keepNext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- свыше 1,8</w:t>
            </w:r>
          </w:p>
        </w:tc>
        <w:tc>
          <w:tcPr>
            <w:tcW w:w="0" w:type="auto"/>
            <w:tcBorders>
              <w:bottom w:val="nil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1,2</w:t>
            </w:r>
          </w:p>
        </w:tc>
      </w:tr>
      <w:tr w:rsidR="00BD07C8" w:rsidRPr="00DD3745" w:rsidTr="00610FD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- свыше 1,2 до 1,8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BD07C8" w:rsidRPr="00DD3745" w:rsidTr="00610FD5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BD07C8" w:rsidRPr="00776057" w:rsidRDefault="00BD07C8" w:rsidP="00610FD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- до 1,2</w:t>
            </w:r>
          </w:p>
        </w:tc>
        <w:tc>
          <w:tcPr>
            <w:tcW w:w="0" w:type="auto"/>
            <w:tcBorders>
              <w:top w:val="nil"/>
            </w:tcBorders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0,8</w:t>
            </w:r>
          </w:p>
        </w:tc>
      </w:tr>
      <w:tr w:rsidR="00BD07C8" w:rsidRPr="00DD3745" w:rsidTr="00610FD5">
        <w:trPr>
          <w:jc w:val="center"/>
        </w:trPr>
        <w:tc>
          <w:tcPr>
            <w:tcW w:w="0" w:type="auto"/>
          </w:tcPr>
          <w:p w:rsidR="00BD07C8" w:rsidRPr="00776057" w:rsidRDefault="00BD07C8" w:rsidP="00610FD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Газон с групповой или куртинной посадкой деревьев</w:t>
            </w:r>
          </w:p>
        </w:tc>
        <w:tc>
          <w:tcPr>
            <w:tcW w:w="0" w:type="auto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4,5</w:t>
            </w:r>
          </w:p>
        </w:tc>
      </w:tr>
      <w:tr w:rsidR="00BD07C8" w:rsidRPr="00DD3745" w:rsidTr="00610FD5">
        <w:trPr>
          <w:jc w:val="center"/>
        </w:trPr>
        <w:tc>
          <w:tcPr>
            <w:tcW w:w="0" w:type="auto"/>
          </w:tcPr>
          <w:p w:rsidR="00BD07C8" w:rsidRPr="00776057" w:rsidRDefault="00BD07C8" w:rsidP="00610FD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Газон с групповой или куртинной посадкой кустарников</w:t>
            </w:r>
          </w:p>
        </w:tc>
        <w:tc>
          <w:tcPr>
            <w:tcW w:w="0" w:type="auto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D07C8" w:rsidRPr="00DD3745" w:rsidTr="00610FD5">
        <w:trPr>
          <w:jc w:val="center"/>
        </w:trPr>
        <w:tc>
          <w:tcPr>
            <w:tcW w:w="0" w:type="auto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Газон</w:t>
            </w:r>
          </w:p>
        </w:tc>
        <w:tc>
          <w:tcPr>
            <w:tcW w:w="0" w:type="auto"/>
          </w:tcPr>
          <w:p w:rsidR="00BD07C8" w:rsidRPr="00776057" w:rsidRDefault="00BD07C8" w:rsidP="00610FD5">
            <w:pPr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 </w:t>
      </w:r>
      <w:r w:rsidRPr="00DD3745">
        <w:rPr>
          <w:rFonts w:cs="Times New Roman"/>
          <w:kern w:val="0"/>
        </w:rPr>
        <w:t xml:space="preserve"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</w:t>
      </w:r>
      <w:r w:rsidRPr="00DD3745">
        <w:rPr>
          <w:rFonts w:cs="Times New Roman"/>
          <w:kern w:val="0"/>
        </w:rPr>
        <w:lastRenderedPageBreak/>
        <w:t>менее противопожарных, санитарных и зооветеринарных расстояний между противостоящими зданиями и сооружениями.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 </w:t>
      </w:r>
      <w:r w:rsidRPr="00DD3745">
        <w:rPr>
          <w:rFonts w:cs="Times New Roman"/>
          <w:kern w:val="0"/>
        </w:rPr>
        <w:t xml:space="preserve">Расстояния от зданий и сооружений до края проезжей части автомобильных дорог следует принимать по таблице </w:t>
      </w:r>
      <w:r>
        <w:rPr>
          <w:rFonts w:cs="Times New Roman"/>
          <w:kern w:val="0"/>
        </w:rPr>
        <w:t>4</w:t>
      </w:r>
    </w:p>
    <w:p w:rsidR="00BD07C8" w:rsidRPr="0018034E" w:rsidRDefault="00BD07C8" w:rsidP="00BD07C8">
      <w:pPr>
        <w:jc w:val="right"/>
        <w:rPr>
          <w:rFonts w:cs="Times New Roman"/>
          <w:bCs/>
          <w:i/>
        </w:rPr>
      </w:pPr>
      <w:r w:rsidRPr="0018034E">
        <w:rPr>
          <w:rFonts w:cs="Times New Roman"/>
          <w:bCs/>
          <w:i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932"/>
        <w:gridCol w:w="2245"/>
      </w:tblGrid>
      <w:tr w:rsidR="00BD07C8" w:rsidRPr="00DD3745" w:rsidTr="00610FD5">
        <w:trPr>
          <w:trHeight w:val="133"/>
          <w:tblHeader/>
          <w:jc w:val="center"/>
        </w:trPr>
        <w:tc>
          <w:tcPr>
            <w:tcW w:w="3897" w:type="pct"/>
            <w:vAlign w:val="center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Здания и сооружения</w:t>
            </w:r>
          </w:p>
        </w:tc>
        <w:tc>
          <w:tcPr>
            <w:tcW w:w="1103" w:type="pct"/>
            <w:vAlign w:val="center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Расстояние, м</w:t>
            </w:r>
          </w:p>
        </w:tc>
      </w:tr>
      <w:tr w:rsidR="00BD07C8" w:rsidRPr="00DD3745" w:rsidTr="00610FD5">
        <w:trPr>
          <w:jc w:val="center"/>
        </w:trPr>
        <w:tc>
          <w:tcPr>
            <w:tcW w:w="3897" w:type="pct"/>
            <w:tcBorders>
              <w:bottom w:val="nil"/>
            </w:tcBorders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Наружные грани стен зданий:</w:t>
            </w:r>
          </w:p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- при отсутствии въезда в здание и при длине здания до 20 м</w:t>
            </w:r>
          </w:p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</w:p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1,5</w:t>
            </w:r>
          </w:p>
        </w:tc>
      </w:tr>
      <w:tr w:rsidR="00BD07C8" w:rsidRPr="00DD3745" w:rsidTr="00610FD5">
        <w:trPr>
          <w:jc w:val="center"/>
        </w:trPr>
        <w:tc>
          <w:tcPr>
            <w:tcW w:w="3897" w:type="pct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- то же, более 20 м</w:t>
            </w:r>
          </w:p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</w:tr>
      <w:tr w:rsidR="00BD07C8" w:rsidRPr="00DD3745" w:rsidTr="00610FD5">
        <w:trPr>
          <w:jc w:val="center"/>
        </w:trPr>
        <w:tc>
          <w:tcPr>
            <w:tcW w:w="3897" w:type="pct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1103" w:type="pct"/>
            <w:tcBorders>
              <w:top w:val="nil"/>
              <w:bottom w:val="nil"/>
            </w:tcBorders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</w:tr>
      <w:tr w:rsidR="00BD07C8" w:rsidRPr="00DD3745" w:rsidTr="00610FD5">
        <w:trPr>
          <w:jc w:val="center"/>
        </w:trPr>
        <w:tc>
          <w:tcPr>
            <w:tcW w:w="3897" w:type="pct"/>
            <w:tcBorders>
              <w:top w:val="nil"/>
            </w:tcBorders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- при наличии въезда в здание трехосных автомобилей</w:t>
            </w:r>
          </w:p>
        </w:tc>
        <w:tc>
          <w:tcPr>
            <w:tcW w:w="1103" w:type="pct"/>
            <w:tcBorders>
              <w:top w:val="nil"/>
            </w:tcBorders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</w:tr>
      <w:tr w:rsidR="00BD07C8" w:rsidRPr="00DD3745" w:rsidTr="00610FD5">
        <w:trPr>
          <w:jc w:val="center"/>
        </w:trPr>
        <w:tc>
          <w:tcPr>
            <w:tcW w:w="3897" w:type="pct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Ограждения площадок предприятия</w:t>
            </w:r>
          </w:p>
        </w:tc>
        <w:tc>
          <w:tcPr>
            <w:tcW w:w="1103" w:type="pct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1,5</w:t>
            </w:r>
          </w:p>
        </w:tc>
      </w:tr>
      <w:tr w:rsidR="00BD07C8" w:rsidRPr="00DD3745" w:rsidTr="00610FD5">
        <w:trPr>
          <w:jc w:val="center"/>
        </w:trPr>
        <w:tc>
          <w:tcPr>
            <w:tcW w:w="3897" w:type="pct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1103" w:type="pct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0,5</w:t>
            </w:r>
          </w:p>
        </w:tc>
      </w:tr>
      <w:tr w:rsidR="00BD07C8" w:rsidRPr="00DD3745" w:rsidTr="00610FD5">
        <w:trPr>
          <w:jc w:val="center"/>
        </w:trPr>
        <w:tc>
          <w:tcPr>
            <w:tcW w:w="3897" w:type="pct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Ограждения охраняемой части предприятия</w:t>
            </w:r>
          </w:p>
        </w:tc>
        <w:tc>
          <w:tcPr>
            <w:tcW w:w="1103" w:type="pct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</w:tr>
      <w:tr w:rsidR="00BD07C8" w:rsidRPr="00DD3745" w:rsidTr="00610FD5">
        <w:trPr>
          <w:jc w:val="center"/>
        </w:trPr>
        <w:tc>
          <w:tcPr>
            <w:tcW w:w="3897" w:type="pct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Оси параллельно расположенных путей колеи 1520 мм</w:t>
            </w:r>
          </w:p>
        </w:tc>
        <w:tc>
          <w:tcPr>
            <w:tcW w:w="1103" w:type="pct"/>
          </w:tcPr>
          <w:p w:rsidR="00BD07C8" w:rsidRPr="00776057" w:rsidRDefault="00BD07C8" w:rsidP="00610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776057">
              <w:rPr>
                <w:rFonts w:cs="Times New Roman"/>
                <w:bCs/>
                <w:sz w:val="22"/>
                <w:szCs w:val="22"/>
              </w:rPr>
              <w:t>3,75</w:t>
            </w:r>
          </w:p>
        </w:tc>
      </w:tr>
    </w:tbl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</w:t>
      </w:r>
      <w:r w:rsidRPr="00DD3745">
        <w:rPr>
          <w:rFonts w:cs="Times New Roman"/>
          <w:kern w:val="0"/>
        </w:rPr>
        <w:t>В соответствии с приказом МЧС России от 24.04.2013 №288 «Об утверждении свода правил СП4.13130 «Системы противопожарной защиты. Требования к объемно-планировочным и конструктивным решениям»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к зданиям, сооружениям и строениям должен быть обеспечен подъезд пожарных автомобилей, в том числе: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по всей длине зданий, сооружений и строений: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 xml:space="preserve">с одной стороны – при ширине здания, сооружения или строения не более 18 м; 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с двух сторон – при ширине более 18 м, а также при устройстве замкнутых и полузамкнутых дворов;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со всех сторон – для зданий с площадью застройки более 10 000 м2 или шириной более 100 м.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</w:t>
      </w:r>
      <w:r w:rsidRPr="00DD3745">
        <w:rPr>
          <w:rFonts w:cs="Times New Roman"/>
          <w:kern w:val="0"/>
        </w:rPr>
        <w:t>При этом расстояние от края проезжей части или спланированной поверхности, обеспечивающей проезд пожарных автомобилей, до стен зданий должно быть, м, не более: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25 – при высоте зданий не более 12 м;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8 – при высоте зданий более 12, но не более 28 м;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10 – при высоте зданий более 28 м.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</w:t>
      </w:r>
      <w:r w:rsidRPr="00DD3745">
        <w:rPr>
          <w:rFonts w:cs="Times New Roman"/>
          <w:kern w:val="0"/>
        </w:rPr>
        <w:t>В соответствии с приказом МЧС России от 24.04.2013 №288 «Об утверждении свода правил СП4.13130 «Системы противопожарной защиты. Требования к объемно-планировочным и конструктивным решениям»</w:t>
      </w:r>
      <w:r>
        <w:rPr>
          <w:rFonts w:cs="Times New Roman"/>
          <w:kern w:val="0"/>
        </w:rPr>
        <w:t xml:space="preserve"> 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</w:t>
      </w:r>
      <w:r w:rsidRPr="00DD3745">
        <w:rPr>
          <w:rFonts w:cs="Times New Roman"/>
          <w:kern w:val="0"/>
        </w:rPr>
        <w:t>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</w:t>
      </w:r>
      <w:r w:rsidRPr="00DD3745">
        <w:rPr>
          <w:rFonts w:cs="Times New Roman"/>
          <w:kern w:val="0"/>
        </w:rPr>
        <w:t>При реконструкции производственных зон сельских населенных пунктов следует предусматривать: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концентрацию производственных объектов на одном земельном участке;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ликвидацию малоиспользуемых подъездных путей и дорог;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BD07C8" w:rsidRPr="00DD3745" w:rsidRDefault="00BD07C8" w:rsidP="00BD07C8">
      <w:pPr>
        <w:widowControl/>
        <w:suppressAutoHyphens w:val="0"/>
        <w:jc w:val="both"/>
        <w:rPr>
          <w:rFonts w:cs="Times New Roman"/>
          <w:kern w:val="0"/>
        </w:rPr>
      </w:pPr>
      <w:r w:rsidRPr="00DD3745">
        <w:rPr>
          <w:rFonts w:cs="Times New Roman"/>
          <w:kern w:val="0"/>
        </w:rPr>
        <w:t>- организацию площадок для стоянки автомобильного транспорта.</w:t>
      </w:r>
    </w:p>
    <w:p w:rsidR="00BD07C8" w:rsidRDefault="00BD07C8" w:rsidP="00BD07C8">
      <w:pPr>
        <w:pStyle w:val="12"/>
        <w:jc w:val="center"/>
        <w:rPr>
          <w:lang w:eastAsia="ar-SA"/>
        </w:rPr>
      </w:pPr>
      <w:bookmarkStart w:id="22" w:name="_Toc513712420"/>
      <w:r>
        <w:t>Статья 3</w:t>
      </w:r>
      <w:r w:rsidRPr="004D2072">
        <w:t>8</w:t>
      </w:r>
      <w:r>
        <w:t>. Зоны специального назначения.</w:t>
      </w:r>
      <w:bookmarkEnd w:id="18"/>
      <w:bookmarkEnd w:id="19"/>
      <w:bookmarkEnd w:id="20"/>
      <w:bookmarkEnd w:id="21"/>
      <w:bookmarkEnd w:id="22"/>
    </w:p>
    <w:p w:rsidR="00BD07C8" w:rsidRDefault="00BD07C8" w:rsidP="00BD07C8">
      <w:pPr>
        <w:shd w:val="clear" w:color="auto" w:fill="FFFFFF"/>
        <w:spacing w:before="128"/>
        <w:ind w:left="567"/>
        <w:jc w:val="both"/>
        <w:rPr>
          <w:rFonts w:cs="Times New Roman"/>
          <w:b/>
          <w:bCs/>
          <w:iCs/>
          <w:lang w:eastAsia="ar-SA" w:bidi="ar-SA"/>
        </w:rPr>
      </w:pPr>
      <w:r>
        <w:rPr>
          <w:b/>
          <w:lang w:eastAsia="ar-SA" w:bidi="ar-SA"/>
        </w:rPr>
        <w:t xml:space="preserve">  Зона специального назначения (индекс СП).</w:t>
      </w:r>
      <w:r>
        <w:rPr>
          <w:lang w:eastAsia="ar-SA" w:bidi="ar-SA"/>
        </w:rPr>
        <w:t xml:space="preserve"> </w:t>
      </w:r>
      <w:r>
        <w:rPr>
          <w:bCs/>
          <w:spacing w:val="-4"/>
        </w:rPr>
        <w:t>В состав зон специального назначения включаются зоны, занятые кладбищами, крематориями</w:t>
      </w:r>
      <w:r>
        <w:rPr>
          <w:bCs/>
          <w:spacing w:val="-2"/>
        </w:rPr>
        <w:t xml:space="preserve">, объектами размещения отходов </w:t>
      </w:r>
      <w:r>
        <w:rPr>
          <w:bCs/>
          <w:spacing w:val="-2"/>
        </w:rPr>
        <w:lastRenderedPageBreak/>
        <w:t xml:space="preserve">потребления и иными объектами, размещение </w:t>
      </w:r>
      <w:r>
        <w:rPr>
          <w:bCs/>
          <w:spacing w:val="-4"/>
        </w:rPr>
        <w:t xml:space="preserve">которых может быть обеспечено только путем выделения указанных зон и недопустимо в других </w:t>
      </w:r>
      <w:r>
        <w:rPr>
          <w:bCs/>
          <w:spacing w:val="-6"/>
        </w:rPr>
        <w:t>территориальных зонах.</w:t>
      </w:r>
    </w:p>
    <w:p w:rsidR="00BD07C8" w:rsidRDefault="00BD07C8" w:rsidP="00BD07C8">
      <w:pPr>
        <w:pStyle w:val="affa"/>
        <w:ind w:left="709" w:hanging="709"/>
        <w:rPr>
          <w:b/>
          <w:color w:val="2D2D2D"/>
          <w:spacing w:val="2"/>
          <w:shd w:val="clear" w:color="auto" w:fill="FFFFFF"/>
        </w:rPr>
      </w:pPr>
      <w:r>
        <w:rPr>
          <w:b/>
          <w:bCs/>
          <w:iCs/>
          <w:lang w:eastAsia="ar-SA"/>
        </w:rPr>
        <w:t xml:space="preserve">       </w:t>
      </w:r>
      <w:r>
        <w:rPr>
          <w:b/>
        </w:rPr>
        <w:t>1.</w:t>
      </w:r>
      <w:r>
        <w:rPr>
          <w:b/>
          <w:color w:val="2D2D2D"/>
          <w:spacing w:val="2"/>
          <w:shd w:val="clear" w:color="auto" w:fill="FFFFFF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D07C8" w:rsidRDefault="00BD07C8" w:rsidP="00BD07C8">
      <w:pPr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>Предельные размеры земельных участков</w:t>
      </w:r>
    </w:p>
    <w:p w:rsidR="00BD07C8" w:rsidRDefault="00BD07C8" w:rsidP="00BD07C8">
      <w:pPr>
        <w:jc w:val="right"/>
        <w:rPr>
          <w:rFonts w:cs="Times New Roman"/>
          <w:i/>
        </w:rPr>
      </w:pPr>
      <w:r>
        <w:rPr>
          <w:rFonts w:cs="Times New Roman"/>
          <w:i/>
          <w:iCs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"/>
        <w:gridCol w:w="3495"/>
        <w:gridCol w:w="2865"/>
        <w:gridCol w:w="3543"/>
      </w:tblGrid>
      <w:tr w:rsidR="00BD07C8" w:rsidTr="00610FD5">
        <w:trPr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76057">
              <w:rPr>
                <w:rFonts w:cs="Times New Roman"/>
                <w:b/>
                <w:bCs/>
                <w:sz w:val="22"/>
                <w:szCs w:val="22"/>
              </w:rPr>
              <w:t>Предельные (минимальные) размеры земельных участков с учетом застройки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Минимальная площадь земельного участка, кв.м.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Максимальная площадь земельного участка, кв.м.</w:t>
            </w:r>
          </w:p>
        </w:tc>
      </w:tr>
      <w:tr w:rsidR="00BD07C8" w:rsidTr="00610FD5">
        <w:trPr>
          <w:gridBefore w:val="1"/>
          <w:wBefore w:w="15" w:type="dxa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sz w:val="22"/>
                <w:szCs w:val="22"/>
              </w:rPr>
            </w:pPr>
            <w:r w:rsidRPr="00776057">
              <w:rPr>
                <w:kern w:val="2"/>
                <w:sz w:val="22"/>
                <w:szCs w:val="22"/>
                <w:lang w:eastAsia="zh-CN"/>
              </w:rPr>
              <w:t>Согласно видам разрешенного использования земельных участков  в зоне специального назначения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C8" w:rsidRPr="00776057" w:rsidRDefault="00BD07C8" w:rsidP="00610FD5">
            <w:pPr>
              <w:spacing w:before="48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2D2D2D"/>
          <w:spacing w:val="2"/>
          <w:shd w:val="clear" w:color="auto" w:fill="FFFFFF"/>
        </w:rPr>
      </w:pP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2D2D2D"/>
          <w:spacing w:val="2"/>
          <w:shd w:val="clear" w:color="auto" w:fill="FFFFFF"/>
        </w:rPr>
      </w:pP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  <w:color w:val="FF0000"/>
        </w:rPr>
      </w:pPr>
      <w:r>
        <w:rPr>
          <w:rFonts w:cs="Times New Roman"/>
          <w:i/>
          <w:color w:val="2D2D2D"/>
          <w:spacing w:val="2"/>
          <w:shd w:val="clear" w:color="auto" w:fill="FFFFFF"/>
        </w:rPr>
        <w:t>Предельные параметры разрешенного строительства</w:t>
      </w:r>
    </w:p>
    <w:p w:rsidR="00BD07C8" w:rsidRDefault="00BD07C8" w:rsidP="00BD07C8">
      <w:pPr>
        <w:jc w:val="right"/>
        <w:rPr>
          <w:b/>
          <w:bCs/>
          <w:i/>
        </w:rPr>
      </w:pPr>
      <w:r>
        <w:rPr>
          <w:i/>
          <w:iCs/>
        </w:rPr>
        <w:t>Таблица 2</w:t>
      </w:r>
    </w:p>
    <w:p w:rsidR="00BD07C8" w:rsidRDefault="00BD07C8" w:rsidP="00BD07C8">
      <w:pPr>
        <w:widowControl/>
        <w:tabs>
          <w:tab w:val="left" w:pos="360"/>
          <w:tab w:val="num" w:pos="426"/>
          <w:tab w:val="left" w:pos="720"/>
          <w:tab w:val="left" w:pos="900"/>
        </w:tabs>
        <w:suppressAutoHyphens w:val="0"/>
        <w:jc w:val="center"/>
        <w:rPr>
          <w:rFonts w:cs="Times New Roman"/>
          <w:i/>
        </w:rPr>
      </w:pP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98"/>
        <w:gridCol w:w="2267"/>
        <w:gridCol w:w="1700"/>
      </w:tblGrid>
      <w:tr w:rsidR="00BD07C8" w:rsidTr="00610FD5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№№ п/п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3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tabs>
                <w:tab w:val="left" w:pos="885"/>
                <w:tab w:val="center" w:pos="102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</w:p>
          <w:p w:rsidR="00BD07C8" w:rsidRDefault="00BD07C8" w:rsidP="00610F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3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BD07C8" w:rsidTr="00610FD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8" w:rsidRDefault="00BD07C8" w:rsidP="00BD07C8">
            <w:pPr>
              <w:widowControl/>
              <w:numPr>
                <w:ilvl w:val="0"/>
                <w:numId w:val="36"/>
              </w:num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Default="00BD07C8" w:rsidP="00610FD5">
            <w:pPr>
              <w:spacing w:before="48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Предельное количество этажей для зоны Сп1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Default="00BD07C8" w:rsidP="00610FD5">
            <w:pPr>
              <w:spacing w:before="4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</w:tr>
    </w:tbl>
    <w:p w:rsidR="00BD07C8" w:rsidRPr="00776057" w:rsidRDefault="00BD07C8" w:rsidP="00BD07C8">
      <w:pPr>
        <w:rPr>
          <w:rFonts w:cs="Times New Roman"/>
          <w:b/>
          <w:bCs/>
          <w:iCs/>
          <w:sz w:val="22"/>
          <w:szCs w:val="22"/>
          <w:lang w:eastAsia="ar-SA" w:bidi="ar-SA"/>
        </w:rPr>
      </w:pPr>
    </w:p>
    <w:p w:rsidR="00BD07C8" w:rsidRPr="00776057" w:rsidRDefault="00BD07C8" w:rsidP="00BD07C8">
      <w:pPr>
        <w:jc w:val="center"/>
        <w:rPr>
          <w:rFonts w:cs="Times New Roman"/>
          <w:b/>
          <w:bCs/>
          <w:iCs/>
          <w:sz w:val="22"/>
          <w:szCs w:val="22"/>
          <w:lang w:eastAsia="ar-SA" w:bidi="ar-SA"/>
        </w:rPr>
      </w:pPr>
      <w:r w:rsidRPr="00776057">
        <w:rPr>
          <w:rFonts w:cs="Times New Roman"/>
          <w:b/>
          <w:bCs/>
          <w:iCs/>
          <w:sz w:val="22"/>
          <w:szCs w:val="22"/>
          <w:lang w:eastAsia="ar-SA" w:bidi="ar-SA"/>
        </w:rPr>
        <w:t>2.Виды разрешенного использования зоны</w:t>
      </w:r>
      <w:r w:rsidRPr="00776057">
        <w:rPr>
          <w:sz w:val="22"/>
          <w:szCs w:val="22"/>
          <w:lang w:eastAsia="ar-SA" w:bidi="ar-SA"/>
        </w:rPr>
        <w:t xml:space="preserve"> </w:t>
      </w:r>
      <w:r w:rsidRPr="00776057">
        <w:rPr>
          <w:b/>
          <w:sz w:val="22"/>
          <w:szCs w:val="22"/>
          <w:lang w:eastAsia="ar-SA" w:bidi="ar-SA"/>
        </w:rPr>
        <w:t>СП1</w:t>
      </w:r>
      <w:r w:rsidRPr="00776057">
        <w:rPr>
          <w:rFonts w:cs="Times New Roman"/>
          <w:b/>
          <w:bCs/>
          <w:iCs/>
          <w:sz w:val="22"/>
          <w:szCs w:val="22"/>
          <w:lang w:eastAsia="ar-SA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4111"/>
        <w:gridCol w:w="89"/>
        <w:gridCol w:w="2685"/>
      </w:tblGrid>
      <w:tr w:rsidR="00BD07C8" w:rsidRPr="00776057" w:rsidTr="00610FD5"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b/>
                <w:sz w:val="22"/>
                <w:szCs w:val="22"/>
              </w:rPr>
              <w:t>Основные виды разрешенного использования зоны Сп1</w:t>
            </w:r>
          </w:p>
        </w:tc>
      </w:tr>
      <w:tr w:rsidR="00BD07C8" w:rsidRPr="00776057" w:rsidTr="00610FD5">
        <w:trPr>
          <w:trHeight w:val="146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057">
              <w:rPr>
                <w:rFonts w:cs="Times New Roman"/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b"/>
              <w:rPr>
                <w:b/>
                <w:sz w:val="22"/>
                <w:szCs w:val="22"/>
              </w:rPr>
            </w:pPr>
            <w:r w:rsidRPr="00776057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участка)</w:t>
            </w:r>
          </w:p>
        </w:tc>
      </w:tr>
      <w:tr w:rsidR="00BD07C8" w:rsidRPr="00776057" w:rsidTr="00610FD5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Земельные участки (территории) общего пользования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12.0</w:t>
            </w:r>
          </w:p>
        </w:tc>
      </w:tr>
      <w:tr w:rsidR="00BD07C8" w:rsidRPr="00776057" w:rsidTr="00610FD5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Ритуальная деятельность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sz w:val="22"/>
                <w:szCs w:val="22"/>
              </w:rPr>
              <w:t>12.1</w:t>
            </w:r>
          </w:p>
        </w:tc>
      </w:tr>
      <w:tr w:rsidR="00BD07C8" w:rsidRPr="00776057" w:rsidTr="00610FD5">
        <w:trPr>
          <w:trHeight w:val="396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b/>
                <w:sz w:val="22"/>
                <w:szCs w:val="22"/>
              </w:rPr>
              <w:t>Условно разрешенные виды разрешенного использования зоны Сп1</w:t>
            </w:r>
          </w:p>
        </w:tc>
      </w:tr>
      <w:tr w:rsidR="00BD07C8" w:rsidRPr="00776057" w:rsidTr="00610FD5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Бытовое обслуживание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3.3</w:t>
            </w:r>
          </w:p>
        </w:tc>
      </w:tr>
      <w:tr w:rsidR="00BD07C8" w:rsidRPr="00776057" w:rsidTr="00610FD5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lastRenderedPageBreak/>
              <w:t>Религиозное использование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rFonts w:eastAsia="Calibri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8" w:rsidRPr="00776057" w:rsidRDefault="00BD07C8" w:rsidP="00610FD5">
            <w:pPr>
              <w:pStyle w:val="affa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057">
              <w:rPr>
                <w:sz w:val="22"/>
                <w:szCs w:val="22"/>
              </w:rPr>
              <w:t>3.7</w:t>
            </w:r>
          </w:p>
        </w:tc>
      </w:tr>
      <w:tr w:rsidR="00BD07C8" w:rsidRPr="00776057" w:rsidTr="00610FD5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Специальная деятельность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D07C8" w:rsidRPr="00776057" w:rsidRDefault="00BD07C8" w:rsidP="00610F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6057">
              <w:rPr>
                <w:rFonts w:cs="Times New Roman"/>
                <w:sz w:val="22"/>
                <w:szCs w:val="22"/>
              </w:rPr>
              <w:t>12.2</w:t>
            </w:r>
          </w:p>
        </w:tc>
      </w:tr>
    </w:tbl>
    <w:p w:rsidR="00BD07C8" w:rsidRPr="00776057" w:rsidRDefault="00BD07C8" w:rsidP="00BD07C8">
      <w:pPr>
        <w:rPr>
          <w:sz w:val="22"/>
          <w:szCs w:val="22"/>
          <w:lang w:eastAsia="ar-SA" w:bidi="ar-SA"/>
        </w:rPr>
      </w:pPr>
    </w:p>
    <w:p w:rsidR="00BD07C8" w:rsidRDefault="00BD07C8" w:rsidP="00BD07C8">
      <w:pPr>
        <w:shd w:val="clear" w:color="auto" w:fill="FFFFFF"/>
        <w:tabs>
          <w:tab w:val="left" w:pos="720"/>
        </w:tabs>
        <w:suppressAutoHyphens w:val="0"/>
        <w:autoSpaceDE w:val="0"/>
        <w:jc w:val="both"/>
        <w:rPr>
          <w:rFonts w:eastAsia="Times New Roman" w:cs="Times New Roman"/>
          <w:lang w:eastAsia="ar-SA" w:bidi="ar-SA"/>
        </w:rPr>
      </w:pPr>
      <w:r>
        <w:rPr>
          <w:rFonts w:cs="Times New Roman"/>
          <w:b/>
          <w:bCs/>
          <w:iCs/>
          <w:lang w:eastAsia="ar-SA" w:bidi="ar-SA"/>
        </w:rPr>
        <w:tab/>
      </w:r>
      <w:r>
        <w:rPr>
          <w:rFonts w:cs="Times New Roman"/>
          <w:b/>
        </w:rPr>
        <w:t>3. Общие требования к зонам специального назначения</w:t>
      </w:r>
    </w:p>
    <w:p w:rsidR="00BD07C8" w:rsidRDefault="00BD07C8" w:rsidP="00BD07C8">
      <w:pPr>
        <w:rPr>
          <w:rFonts w:cs="Times New Roman"/>
          <w:b/>
          <w:i/>
          <w:spacing w:val="-7"/>
        </w:rPr>
      </w:pPr>
      <w:r>
        <w:rPr>
          <w:rFonts w:cs="Times New Roman"/>
          <w:b/>
          <w:i/>
          <w:spacing w:val="-7"/>
        </w:rPr>
        <w:t>Кладбища.</w:t>
      </w:r>
    </w:p>
    <w:p w:rsidR="00BD07C8" w:rsidRDefault="00BD07C8" w:rsidP="00BD07C8">
      <w:pPr>
        <w:adjustRightInd w:val="0"/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Размер земельного участка для кладбища определяется с учетом количества жителей конкретного населенного пункта,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BD07C8" w:rsidRDefault="00BD07C8" w:rsidP="00BD07C8">
      <w:pPr>
        <w:adjustRightInd w:val="0"/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BD07C8" w:rsidRDefault="00BD07C8" w:rsidP="00BD07C8">
      <w:pPr>
        <w:adjustRightInd w:val="0"/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га.</w:t>
      </w:r>
    </w:p>
    <w:p w:rsidR="00BD07C8" w:rsidRDefault="00BD07C8" w:rsidP="00BD07C8">
      <w:pPr>
        <w:adjustRightInd w:val="0"/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Участок земли на территории Федерального военного мемориального кладбища для погребения погибшего (умершего) составляет 5 м2. </w:t>
      </w:r>
    </w:p>
    <w:p w:rsidR="00BD07C8" w:rsidRDefault="00BD07C8" w:rsidP="00BD07C8">
      <w:pPr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Вновь создаваемые места погребения должны размещаться на расстоянии не менее 300 м от границ селитебной территории.</w:t>
      </w:r>
    </w:p>
    <w:p w:rsidR="00BD07C8" w:rsidRDefault="00BD07C8" w:rsidP="00BD07C8">
      <w:pPr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Кладбища с погребением путем предания тела (останков) умершего земле (захоронение в могилу, склеп) размещают на расстоянии:</w:t>
      </w:r>
    </w:p>
    <w:p w:rsidR="00BD07C8" w:rsidRDefault="00BD07C8" w:rsidP="00BD07C8">
      <w:pPr>
        <w:adjustRightInd w:val="0"/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огороднических и дачных объединений или индивидуальных участков (ориентировочная санитарно-защитная зона в соответствии с СанПиН 2.2.1/2.1.1.1200-03 новая редакция) м, не менее:</w:t>
      </w:r>
    </w:p>
    <w:p w:rsidR="00BD07C8" w:rsidRDefault="00BD07C8" w:rsidP="00BD07C8">
      <w:pPr>
        <w:adjustRightInd w:val="0"/>
        <w:ind w:firstLine="1134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- 100 – при площади кладбища 10 га и менее;</w:t>
      </w:r>
    </w:p>
    <w:p w:rsidR="00BD07C8" w:rsidRDefault="00BD07C8" w:rsidP="00BD07C8">
      <w:pPr>
        <w:adjustRightInd w:val="0"/>
        <w:ind w:firstLine="1134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- 300 – при площади кладбища от 10 до 20 га;</w:t>
      </w:r>
    </w:p>
    <w:p w:rsidR="00BD07C8" w:rsidRDefault="00BD07C8" w:rsidP="00BD07C8">
      <w:pPr>
        <w:adjustRightInd w:val="0"/>
        <w:ind w:firstLine="1134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- 500 – при площади кладбища от 20 до 40 га;</w:t>
      </w:r>
    </w:p>
    <w:p w:rsidR="00BD07C8" w:rsidRDefault="00BD07C8" w:rsidP="00BD07C8">
      <w:pPr>
        <w:adjustRightInd w:val="0"/>
        <w:ind w:firstLine="1134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lastRenderedPageBreak/>
        <w:t>- 50 – для закрытых кладбищ и мемориальных комплексов, кладбищ с погребением после кремации;</w:t>
      </w:r>
    </w:p>
    <w:p w:rsidR="00BD07C8" w:rsidRDefault="00BD07C8" w:rsidP="00BD07C8">
      <w:pPr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</w:r>
    </w:p>
    <w:p w:rsidR="00BD07C8" w:rsidRDefault="00BD07C8" w:rsidP="00BD07C8">
      <w:pPr>
        <w:autoSpaceDE w:val="0"/>
        <w:autoSpaceDN w:val="0"/>
        <w:adjustRightInd w:val="0"/>
        <w:ind w:firstLine="284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BD07C8" w:rsidRDefault="00BD07C8" w:rsidP="00BD07C8">
      <w:pPr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На участках кладбищ, крематориев зданий и сооружений похоронного назначения предусматривается зона зеленых насаждений шириной не менее 20 м, стоянки автокатафалков и автотранспорта, урны для сбора мусора, площадки для мусоросборников с подъездами к ним.</w:t>
      </w:r>
    </w:p>
    <w:p w:rsidR="00BD07C8" w:rsidRDefault="00BD07C8" w:rsidP="00BD07C8">
      <w:pPr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</w:t>
      </w:r>
    </w:p>
    <w:p w:rsidR="00BD07C8" w:rsidRDefault="00BD07C8" w:rsidP="00BD07C8">
      <w:pPr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BD07C8" w:rsidRDefault="00BD07C8" w:rsidP="00BD07C8">
      <w:pPr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Размер санитарно-защитных зон после переноса кладбищ, а также закрытых кладбищ для новых погребений по истечении кладбищенского периода остается неизменной.</w:t>
      </w:r>
    </w:p>
    <w:p w:rsidR="00BD07C8" w:rsidRDefault="00BD07C8" w:rsidP="00BD07C8">
      <w:pPr>
        <w:adjustRightInd w:val="0"/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Похоронные бюро, бюро-магазины похоронного обслуживания следует размещать в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50 м до жилой застройки,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</w:p>
    <w:p w:rsidR="00BD07C8" w:rsidRDefault="00BD07C8" w:rsidP="00BD07C8">
      <w:pPr>
        <w:adjustRightInd w:val="0"/>
        <w:ind w:firstLine="709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</w:t>
      </w:r>
    </w:p>
    <w:p w:rsidR="00BD07C8" w:rsidRDefault="00BD07C8" w:rsidP="00BD07C8">
      <w:pPr>
        <w:autoSpaceDE w:val="0"/>
        <w:autoSpaceDN w:val="0"/>
        <w:adjustRightInd w:val="0"/>
        <w:ind w:firstLine="284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м.</w:t>
      </w:r>
    </w:p>
    <w:p w:rsidR="00BD07C8" w:rsidRDefault="00BD07C8" w:rsidP="00BD07C8">
      <w:pPr>
        <w:adjustRightInd w:val="0"/>
        <w:ind w:firstLine="567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Скотомогильники (биотермические ямы) размещают на сухом возвышенном участке земли площадью не менее 600 м2. Уровень стояния грунтовых вод должен быть не менее 2 м от поверхности земли.</w:t>
      </w:r>
    </w:p>
    <w:p w:rsidR="00BD07C8" w:rsidRDefault="00BD07C8" w:rsidP="00BD07C8">
      <w:pPr>
        <w:adjustRightInd w:val="0"/>
        <w:ind w:firstLine="567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Размер санитарно-защитной зоны следует принимать в соответствии с требованиями СанПиН 2.2.1/2.1.1.1200-03, при этом ориентировочный размер санитарно-защитной зоны составляет, м, для:</w:t>
      </w:r>
    </w:p>
    <w:p w:rsidR="00BD07C8" w:rsidRDefault="00BD07C8" w:rsidP="00BD07C8">
      <w:pPr>
        <w:adjustRightInd w:val="0"/>
        <w:ind w:firstLine="567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скотомогильников с захоронением в ямах – 1000 м;</w:t>
      </w:r>
    </w:p>
    <w:p w:rsidR="00BD07C8" w:rsidRDefault="00BD07C8" w:rsidP="00BD07C8">
      <w:pPr>
        <w:adjustRightInd w:val="0"/>
        <w:ind w:firstLine="567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скотомогильников с биологическими камерами – 500 м;</w:t>
      </w:r>
    </w:p>
    <w:p w:rsidR="00BD07C8" w:rsidRDefault="00BD07C8" w:rsidP="00BD07C8">
      <w:pPr>
        <w:adjustRightInd w:val="0"/>
        <w:ind w:firstLine="567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– 50-300 м.</w:t>
      </w:r>
    </w:p>
    <w:p w:rsidR="00BD07C8" w:rsidRDefault="00BD07C8" w:rsidP="00BD07C8">
      <w:pPr>
        <w:shd w:val="clear" w:color="auto" w:fill="FFFFFF"/>
        <w:ind w:firstLine="567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Территорию скотомогильника (биотермической ямы) проектируют с ограждением глухим забором высотой не менее 2 м с въездными воротами. С внутренней стороны забора по всему периметру проектируется траншея глубиной 0,8-1,4 м и шириной не менее 1,5 м и переходной мост через траншею.</w:t>
      </w:r>
    </w:p>
    <w:p w:rsidR="00BD07C8" w:rsidRDefault="00BD07C8" w:rsidP="00BD07C8">
      <w:pPr>
        <w:shd w:val="clear" w:color="auto" w:fill="FFFFFF"/>
        <w:ind w:firstLine="567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В исключительных случаях с разрешения Главного государственного ветеринарного инспектора Тверской области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BD07C8" w:rsidRDefault="00BD07C8" w:rsidP="00BD07C8">
      <w:pPr>
        <w:shd w:val="clear" w:color="auto" w:fill="FFFFFF"/>
        <w:ind w:firstLine="567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в биотермическую яму прошло не менее 2 лет;</w:t>
      </w:r>
    </w:p>
    <w:p w:rsidR="00BD07C8" w:rsidRDefault="00BD07C8" w:rsidP="00BD07C8">
      <w:pPr>
        <w:shd w:val="clear" w:color="auto" w:fill="FFFFFF"/>
        <w:ind w:firstLine="567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- в земляную яму – не менее 25 лет.</w:t>
      </w:r>
    </w:p>
    <w:p w:rsidR="00BD07C8" w:rsidRDefault="00BD07C8" w:rsidP="00BD07C8">
      <w:pPr>
        <w:shd w:val="clear" w:color="auto" w:fill="FFFFFF"/>
        <w:ind w:firstLine="567"/>
        <w:jc w:val="both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 xml:space="preserve">Промышленный объект не должен быть связан с приемом, производством и переработкой </w:t>
      </w:r>
      <w:r>
        <w:rPr>
          <w:rFonts w:cs="Times New Roman"/>
          <w:lang w:eastAsia="ru-RU" w:bidi="ar-SA"/>
        </w:rPr>
        <w:lastRenderedPageBreak/>
        <w:t>продуктов питания и кормов.</w:t>
      </w:r>
    </w:p>
    <w:p w:rsidR="00BD07C8" w:rsidRDefault="00BD07C8" w:rsidP="00BD07C8">
      <w:pPr>
        <w:shd w:val="clear" w:color="auto" w:fill="FFFFFF"/>
        <w:tabs>
          <w:tab w:val="left" w:pos="712"/>
        </w:tabs>
        <w:suppressAutoHyphens w:val="0"/>
        <w:autoSpaceDE w:val="0"/>
        <w:jc w:val="both"/>
        <w:rPr>
          <w:rFonts w:cs="Times New Roman"/>
        </w:rPr>
      </w:pPr>
      <w:r>
        <w:rPr>
          <w:rFonts w:cs="Times New Roman"/>
          <w:b/>
        </w:rPr>
        <w:t>В зоне специального назначения нельзя размещать: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объекты для проживания людей: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коллективные или индивидуальные дачные и садово-огородные участки;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предприятия по производству лекарственных веществ, лекарственных средств и (или)  лекарственных форм; 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предприятия пищевых отраслей промышленности; 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оптовые склады продовольственного сырья и пищевых продуктов; 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комплексы водопроводных сооружений для подготовки и хранения питьевой воды;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размещение спортивных сооружений;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парки;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образовательные и детские учреждения;</w:t>
      </w:r>
    </w:p>
    <w:p w:rsidR="00BD07C8" w:rsidRDefault="00BD07C8" w:rsidP="00BD07C8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лечебно-профилактические и оздоровительные учреждения общего пользования.</w:t>
      </w:r>
    </w:p>
    <w:p w:rsidR="00BD07C8" w:rsidRDefault="00BD07C8" w:rsidP="00BD07C8">
      <w:pPr>
        <w:widowControl/>
        <w:suppressAutoHyphens w:val="0"/>
        <w:jc w:val="both"/>
        <w:rPr>
          <w:rFonts w:cs="Times New Roman"/>
        </w:rPr>
      </w:pPr>
    </w:p>
    <w:p w:rsidR="00BD07C8" w:rsidRDefault="00BD07C8" w:rsidP="00BD07C8">
      <w:pPr>
        <w:widowControl/>
        <w:suppressAutoHyphens w:val="0"/>
        <w:jc w:val="both"/>
        <w:rPr>
          <w:rFonts w:cs="Times New Roman"/>
        </w:rPr>
      </w:pPr>
    </w:p>
    <w:p w:rsidR="00BD07C8" w:rsidRDefault="00BD07C8" w:rsidP="00BD07C8">
      <w:pPr>
        <w:widowControl/>
        <w:suppressAutoHyphens w:val="0"/>
        <w:jc w:val="both"/>
        <w:rPr>
          <w:rFonts w:cs="Times New Roman"/>
        </w:rPr>
      </w:pPr>
    </w:p>
    <w:p w:rsidR="00BD07C8" w:rsidRDefault="00BD07C8" w:rsidP="00BD07C8">
      <w:pPr>
        <w:widowControl/>
        <w:suppressAutoHyphens w:val="0"/>
        <w:jc w:val="both"/>
        <w:rPr>
          <w:rFonts w:cs="Times New Roman"/>
        </w:rPr>
      </w:pPr>
    </w:p>
    <w:p w:rsidR="00BD07C8" w:rsidRDefault="00BD07C8" w:rsidP="00BD07C8"/>
    <w:p w:rsidR="008A1EB8" w:rsidRDefault="008A1EB8"/>
    <w:sectPr w:rsidR="008A1EB8" w:rsidSect="00DA351B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FC" w:rsidRDefault="00272CFC" w:rsidP="00BD07C8">
      <w:r>
        <w:separator/>
      </w:r>
    </w:p>
  </w:endnote>
  <w:endnote w:type="continuationSeparator" w:id="0">
    <w:p w:rsidR="00272CFC" w:rsidRDefault="00272CFC" w:rsidP="00BD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FC" w:rsidRDefault="00272CFC" w:rsidP="00BD07C8">
      <w:r>
        <w:separator/>
      </w:r>
    </w:p>
  </w:footnote>
  <w:footnote w:type="continuationSeparator" w:id="0">
    <w:p w:rsidR="00272CFC" w:rsidRDefault="00272CFC" w:rsidP="00BD07C8">
      <w:r>
        <w:continuationSeparator/>
      </w:r>
    </w:p>
  </w:footnote>
  <w:footnote w:id="1">
    <w:p w:rsidR="00BD07C8" w:rsidRPr="007551DE" w:rsidRDefault="00BD07C8" w:rsidP="00BD07C8">
      <w:pPr>
        <w:pStyle w:val="af1"/>
      </w:pPr>
      <w:r>
        <w:rPr>
          <w:rStyle w:val="afff4"/>
        </w:rPr>
        <w:footnoteRef/>
      </w:r>
      <w:r>
        <w:t xml:space="preserve"> </w:t>
      </w:r>
      <w:r w:rsidRPr="00926739">
        <w:t>Виды разрешенного использования земельных участков и их коды приведены в соответствии с Приказом Министерства экономического развития РФ №540 от 01.09.2014 г в редакции Приказа №709 от 30.09.2015г</w:t>
      </w:r>
    </w:p>
  </w:footnote>
  <w:footnote w:id="2">
    <w:p w:rsidR="00BD07C8" w:rsidRDefault="00BD07C8" w:rsidP="00BD07C8">
      <w:pPr>
        <w:pStyle w:val="af1"/>
      </w:pPr>
      <w:r w:rsidRPr="00EB698C">
        <w:rPr>
          <w:rStyle w:val="afff4"/>
          <w:sz w:val="24"/>
          <w:szCs w:val="24"/>
        </w:rPr>
        <w:footnoteRef/>
      </w:r>
      <w:r>
        <w:t xml:space="preserve"> п. 4.2.5 – 4.2.6 Региональных нормативов градостроительного проектирования Тверской области.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2"/>
    <w:lvl w:ilvl="0">
      <w:start w:val="1"/>
      <w:numFmt w:val="decimal"/>
      <w:pStyle w:val="a"/>
      <w:lvlText w:val="%1)"/>
      <w:lvlJc w:val="left"/>
      <w:pPr>
        <w:tabs>
          <w:tab w:val="num" w:pos="1188"/>
        </w:tabs>
        <w:ind w:left="0" w:firstLine="737"/>
      </w:pPr>
      <w:rPr>
        <w:rFonts w:ascii="Symbol" w:hAnsi="Symbol" w:cs="Symbol"/>
        <w:color w:val="auto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pStyle w:val="21"/>
      <w:lvlText w:val="%1."/>
      <w:lvlJc w:val="left"/>
      <w:pPr>
        <w:tabs>
          <w:tab w:val="num" w:pos="1134"/>
        </w:tabs>
        <w:ind w:left="0" w:firstLine="794"/>
      </w:pPr>
      <w:rPr>
        <w:rFonts w:ascii="Symbol" w:hAnsi="Symbol" w:cs="Symbol"/>
        <w:color w:val="auto"/>
      </w:r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30" w:hanging="144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D"/>
    <w:multiLevelType w:val="multi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30" w:hanging="1440"/>
      </w:pPr>
    </w:lvl>
  </w:abstractNum>
  <w:abstractNum w:abstractNumId="9">
    <w:nsid w:val="00000010"/>
    <w:multiLevelType w:val="multilevel"/>
    <w:tmpl w:val="0000001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30" w:hanging="1440"/>
      </w:pPr>
    </w:lvl>
  </w:abstractNum>
  <w:abstractNum w:abstractNumId="1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30" w:hanging="1440"/>
      </w:pPr>
    </w:lvl>
  </w:abstractNum>
  <w:abstractNum w:abstractNumId="11">
    <w:nsid w:val="00000012"/>
    <w:multiLevelType w:val="multilevel"/>
    <w:tmpl w:val="00000012"/>
    <w:name w:val="WW8Num17"/>
    <w:lvl w:ilvl="0">
      <w:start w:val="4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5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9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41" w:hanging="1800"/>
      </w:pPr>
    </w:lvl>
  </w:abstractNum>
  <w:abstractNum w:abstractNumId="12">
    <w:nsid w:val="00000013"/>
    <w:multiLevelType w:val="single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3">
    <w:nsid w:val="000026A6"/>
    <w:multiLevelType w:val="hybridMultilevel"/>
    <w:tmpl w:val="312A8B18"/>
    <w:lvl w:ilvl="0" w:tplc="984AF24C">
      <w:start w:val="1"/>
      <w:numFmt w:val="decimal"/>
      <w:lvlText w:val="%1)"/>
      <w:lvlJc w:val="left"/>
      <w:pPr>
        <w:ind w:left="0" w:firstLine="0"/>
      </w:pPr>
    </w:lvl>
    <w:lvl w:ilvl="1" w:tplc="F434F7E6">
      <w:numFmt w:val="decimal"/>
      <w:lvlText w:val=""/>
      <w:lvlJc w:val="left"/>
      <w:pPr>
        <w:ind w:left="0" w:firstLine="0"/>
      </w:pPr>
    </w:lvl>
    <w:lvl w:ilvl="2" w:tplc="D366A888">
      <w:numFmt w:val="decimal"/>
      <w:lvlText w:val=""/>
      <w:lvlJc w:val="left"/>
      <w:pPr>
        <w:ind w:left="0" w:firstLine="0"/>
      </w:pPr>
    </w:lvl>
    <w:lvl w:ilvl="3" w:tplc="1E900468">
      <w:numFmt w:val="decimal"/>
      <w:lvlText w:val=""/>
      <w:lvlJc w:val="left"/>
      <w:pPr>
        <w:ind w:left="0" w:firstLine="0"/>
      </w:pPr>
    </w:lvl>
    <w:lvl w:ilvl="4" w:tplc="52085B94">
      <w:numFmt w:val="decimal"/>
      <w:lvlText w:val=""/>
      <w:lvlJc w:val="left"/>
      <w:pPr>
        <w:ind w:left="0" w:firstLine="0"/>
      </w:pPr>
    </w:lvl>
    <w:lvl w:ilvl="5" w:tplc="D982FD3C">
      <w:numFmt w:val="decimal"/>
      <w:lvlText w:val=""/>
      <w:lvlJc w:val="left"/>
      <w:pPr>
        <w:ind w:left="0" w:firstLine="0"/>
      </w:pPr>
    </w:lvl>
    <w:lvl w:ilvl="6" w:tplc="8182CDBA">
      <w:numFmt w:val="decimal"/>
      <w:lvlText w:val=""/>
      <w:lvlJc w:val="left"/>
      <w:pPr>
        <w:ind w:left="0" w:firstLine="0"/>
      </w:pPr>
    </w:lvl>
    <w:lvl w:ilvl="7" w:tplc="CD84D6B8">
      <w:numFmt w:val="decimal"/>
      <w:lvlText w:val=""/>
      <w:lvlJc w:val="left"/>
      <w:pPr>
        <w:ind w:left="0" w:firstLine="0"/>
      </w:pPr>
    </w:lvl>
    <w:lvl w:ilvl="8" w:tplc="07CA1222">
      <w:numFmt w:val="decimal"/>
      <w:lvlText w:val=""/>
      <w:lvlJc w:val="left"/>
      <w:pPr>
        <w:ind w:left="0" w:firstLine="0"/>
      </w:pPr>
    </w:lvl>
  </w:abstractNum>
  <w:abstractNum w:abstractNumId="14">
    <w:nsid w:val="0CCD45FF"/>
    <w:multiLevelType w:val="hybridMultilevel"/>
    <w:tmpl w:val="85906A38"/>
    <w:name w:val="WW8Num19"/>
    <w:lvl w:ilvl="0" w:tplc="3EFCB62A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9904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00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22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B2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4F4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A8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0CA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C2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136A2F"/>
    <w:multiLevelType w:val="hybridMultilevel"/>
    <w:tmpl w:val="85906A38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AB6963"/>
    <w:multiLevelType w:val="hybridMultilevel"/>
    <w:tmpl w:val="85906A38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16A51"/>
    <w:multiLevelType w:val="hybridMultilevel"/>
    <w:tmpl w:val="954052A6"/>
    <w:lvl w:ilvl="0" w:tplc="51DCCDC8">
      <w:start w:val="1"/>
      <w:numFmt w:val="decimal"/>
      <w:pStyle w:val="1"/>
      <w:suff w:val="space"/>
      <w:lvlText w:val="Часть 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440E96"/>
    <w:multiLevelType w:val="hybridMultilevel"/>
    <w:tmpl w:val="17FECD92"/>
    <w:lvl w:ilvl="0" w:tplc="2362BC5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E4925A0C">
      <w:start w:val="1"/>
      <w:numFmt w:val="lowerLetter"/>
      <w:lvlText w:val="%2."/>
      <w:lvlJc w:val="left"/>
      <w:pPr>
        <w:ind w:left="2149" w:hanging="360"/>
      </w:pPr>
    </w:lvl>
    <w:lvl w:ilvl="2" w:tplc="0D6408D2">
      <w:start w:val="1"/>
      <w:numFmt w:val="lowerRoman"/>
      <w:lvlText w:val="%3."/>
      <w:lvlJc w:val="right"/>
      <w:pPr>
        <w:ind w:left="2869" w:hanging="180"/>
      </w:pPr>
    </w:lvl>
    <w:lvl w:ilvl="3" w:tplc="B8AE5C8A">
      <w:start w:val="1"/>
      <w:numFmt w:val="decimal"/>
      <w:lvlText w:val="%4."/>
      <w:lvlJc w:val="left"/>
      <w:pPr>
        <w:ind w:left="3589" w:hanging="360"/>
      </w:pPr>
    </w:lvl>
    <w:lvl w:ilvl="4" w:tplc="A776C9E4">
      <w:start w:val="1"/>
      <w:numFmt w:val="lowerLetter"/>
      <w:lvlText w:val="%5."/>
      <w:lvlJc w:val="left"/>
      <w:pPr>
        <w:ind w:left="4309" w:hanging="360"/>
      </w:pPr>
    </w:lvl>
    <w:lvl w:ilvl="5" w:tplc="DE8889E0">
      <w:start w:val="1"/>
      <w:numFmt w:val="lowerRoman"/>
      <w:lvlText w:val="%6."/>
      <w:lvlJc w:val="right"/>
      <w:pPr>
        <w:ind w:left="5029" w:hanging="180"/>
      </w:pPr>
    </w:lvl>
    <w:lvl w:ilvl="6" w:tplc="FC1A3732">
      <w:start w:val="1"/>
      <w:numFmt w:val="decimal"/>
      <w:lvlText w:val="%7."/>
      <w:lvlJc w:val="left"/>
      <w:pPr>
        <w:ind w:left="5749" w:hanging="360"/>
      </w:pPr>
    </w:lvl>
    <w:lvl w:ilvl="7" w:tplc="F14210CA">
      <w:start w:val="1"/>
      <w:numFmt w:val="lowerLetter"/>
      <w:lvlText w:val="%8."/>
      <w:lvlJc w:val="left"/>
      <w:pPr>
        <w:ind w:left="6469" w:hanging="360"/>
      </w:pPr>
    </w:lvl>
    <w:lvl w:ilvl="8" w:tplc="85327826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3B0A26"/>
    <w:multiLevelType w:val="multilevel"/>
    <w:tmpl w:val="E990F75A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2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20">
    <w:nsid w:val="49AE49DE"/>
    <w:multiLevelType w:val="hybridMultilevel"/>
    <w:tmpl w:val="84F66E08"/>
    <w:lvl w:ilvl="0" w:tplc="DB9EEC0A">
      <w:start w:val="1"/>
      <w:numFmt w:val="decimal"/>
      <w:suff w:val="space"/>
      <w:lvlText w:val="§ 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0ED5265"/>
    <w:multiLevelType w:val="hybridMultilevel"/>
    <w:tmpl w:val="85906A38"/>
    <w:lvl w:ilvl="0" w:tplc="5448B444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226AB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1A7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8D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2D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7E6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CD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C14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4C6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B54310"/>
    <w:multiLevelType w:val="hybridMultilevel"/>
    <w:tmpl w:val="17FECD92"/>
    <w:lvl w:ilvl="0" w:tplc="51DCCDC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1A6CEF"/>
    <w:multiLevelType w:val="hybridMultilevel"/>
    <w:tmpl w:val="E7A8BEA8"/>
    <w:lvl w:ilvl="0" w:tplc="DB9EEC0A">
      <w:start w:val="1"/>
      <w:numFmt w:val="decimal"/>
      <w:pStyle w:val="2"/>
      <w:suff w:val="space"/>
      <w:lvlText w:val="Глава 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568" w:firstLine="0"/>
      </w:pPr>
      <w:rPr>
        <w:rFonts w:ascii="Wingdings" w:hAnsi="Wingdings" w:hint="default"/>
      </w:rPr>
    </w:lvl>
    <w:lvl w:ilvl="1">
      <w:start w:val="1"/>
      <w:numFmt w:val="bullet"/>
      <w:pStyle w:val="a1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25">
    <w:nsid w:val="6DC85453"/>
    <w:multiLevelType w:val="hybridMultilevel"/>
    <w:tmpl w:val="6978B6F2"/>
    <w:lvl w:ilvl="0" w:tplc="D1C28220">
      <w:start w:val="1"/>
      <w:numFmt w:val="bullet"/>
      <w:pStyle w:val="10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D0D98"/>
    <w:multiLevelType w:val="hybridMultilevel"/>
    <w:tmpl w:val="85906A38"/>
    <w:lvl w:ilvl="0" w:tplc="E80E1A80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777DA"/>
    <w:multiLevelType w:val="hybridMultilevel"/>
    <w:tmpl w:val="574ED3C8"/>
    <w:lvl w:ilvl="0" w:tplc="0CCEA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2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7C8"/>
    <w:rsid w:val="00133C0A"/>
    <w:rsid w:val="001948A9"/>
    <w:rsid w:val="00272CFC"/>
    <w:rsid w:val="00391E3E"/>
    <w:rsid w:val="00492F78"/>
    <w:rsid w:val="00540BFD"/>
    <w:rsid w:val="00542DA9"/>
    <w:rsid w:val="0054324C"/>
    <w:rsid w:val="00637AA1"/>
    <w:rsid w:val="00776057"/>
    <w:rsid w:val="00826D87"/>
    <w:rsid w:val="008A1EB8"/>
    <w:rsid w:val="009036FD"/>
    <w:rsid w:val="009B5811"/>
    <w:rsid w:val="00A3768F"/>
    <w:rsid w:val="00A616B1"/>
    <w:rsid w:val="00AC61F7"/>
    <w:rsid w:val="00B6565F"/>
    <w:rsid w:val="00BD07C8"/>
    <w:rsid w:val="00CF4E8D"/>
    <w:rsid w:val="00FD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07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Часть,Заголовок 1 Знак Знак,Заголовок 1 Знак Знак Знак"/>
    <w:next w:val="a2"/>
    <w:link w:val="11"/>
    <w:unhideWhenUsed/>
    <w:qFormat/>
    <w:rsid w:val="00BD07C8"/>
    <w:pPr>
      <w:keepNext/>
      <w:keepLines/>
      <w:pageBreakBefore/>
      <w:numPr>
        <w:numId w:val="1"/>
      </w:numPr>
      <w:spacing w:before="240" w:after="120" w:line="360" w:lineRule="auto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aliases w:val="Глава,Заголовок 21,Знак2,Знак2 Знак Знак Знак,Знак2 Знак1"/>
    <w:basedOn w:val="1"/>
    <w:next w:val="a2"/>
    <w:link w:val="20"/>
    <w:unhideWhenUsed/>
    <w:qFormat/>
    <w:rsid w:val="00BD07C8"/>
    <w:pPr>
      <w:pageBreakBefore w:val="0"/>
      <w:numPr>
        <w:numId w:val="2"/>
      </w:numPr>
      <w:spacing w:before="120"/>
      <w:outlineLvl w:val="1"/>
    </w:pPr>
    <w:rPr>
      <w:b w:val="0"/>
      <w:szCs w:val="26"/>
    </w:rPr>
  </w:style>
  <w:style w:type="paragraph" w:styleId="3">
    <w:name w:val="heading 3"/>
    <w:aliases w:val="Параграф"/>
    <w:basedOn w:val="2"/>
    <w:next w:val="a2"/>
    <w:link w:val="30"/>
    <w:autoRedefine/>
    <w:unhideWhenUsed/>
    <w:qFormat/>
    <w:rsid w:val="00BD07C8"/>
    <w:pPr>
      <w:keepLines w:val="0"/>
      <w:numPr>
        <w:numId w:val="0"/>
      </w:numPr>
      <w:spacing w:line="240" w:lineRule="auto"/>
      <w:ind w:left="2547"/>
      <w:outlineLvl w:val="2"/>
    </w:pPr>
    <w:rPr>
      <w:b/>
      <w:caps w:val="0"/>
      <w:szCs w:val="24"/>
    </w:rPr>
  </w:style>
  <w:style w:type="paragraph" w:styleId="4">
    <w:name w:val="heading 4"/>
    <w:basedOn w:val="a2"/>
    <w:next w:val="a2"/>
    <w:link w:val="40"/>
    <w:semiHidden/>
    <w:unhideWhenUsed/>
    <w:qFormat/>
    <w:rsid w:val="00BD07C8"/>
    <w:pPr>
      <w:keepNext/>
      <w:widowControl/>
      <w:tabs>
        <w:tab w:val="num" w:pos="0"/>
      </w:tabs>
      <w:suppressAutoHyphens w:val="0"/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BD07C8"/>
    <w:pPr>
      <w:keepNext/>
      <w:tabs>
        <w:tab w:val="num" w:pos="0"/>
      </w:tabs>
      <w:suppressAutoHyphens w:val="0"/>
      <w:spacing w:before="80" w:after="80"/>
      <w:ind w:firstLine="709"/>
      <w:jc w:val="both"/>
      <w:outlineLvl w:val="4"/>
    </w:pPr>
    <w:rPr>
      <w:rFonts w:eastAsia="Times New Roman" w:cs="Times New Roman"/>
      <w:b/>
      <w:sz w:val="36"/>
      <w:szCs w:val="20"/>
      <w:lang w:eastAsia="ar-SA" w:bidi="ar-SA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BD07C8"/>
    <w:pPr>
      <w:widowControl/>
      <w:pBdr>
        <w:bottom w:val="single" w:sz="4" w:space="1" w:color="808080"/>
      </w:pBdr>
      <w:tabs>
        <w:tab w:val="num" w:pos="0"/>
      </w:tabs>
      <w:suppressAutoHyphens w:val="0"/>
      <w:spacing w:before="300" w:line="276" w:lineRule="auto"/>
      <w:ind w:left="1152" w:hanging="1152"/>
      <w:outlineLvl w:val="5"/>
    </w:pPr>
    <w:rPr>
      <w:rFonts w:ascii="Calibri" w:eastAsia="Times New Roman" w:hAnsi="Calibri" w:cs="Times New Roman"/>
      <w:caps/>
      <w:color w:val="365F91"/>
      <w:spacing w:val="10"/>
      <w:sz w:val="22"/>
      <w:szCs w:val="22"/>
      <w:lang w:val="en-US" w:eastAsia="ar-SA" w:bidi="ar-SA"/>
    </w:rPr>
  </w:style>
  <w:style w:type="paragraph" w:styleId="7">
    <w:name w:val="heading 7"/>
    <w:aliases w:val="Заголовок x.x"/>
    <w:basedOn w:val="a2"/>
    <w:next w:val="a2"/>
    <w:link w:val="70"/>
    <w:uiPriority w:val="99"/>
    <w:semiHidden/>
    <w:unhideWhenUsed/>
    <w:qFormat/>
    <w:rsid w:val="00BD07C8"/>
    <w:pPr>
      <w:widowControl/>
      <w:tabs>
        <w:tab w:val="num" w:pos="0"/>
      </w:tabs>
      <w:suppressAutoHyphens w:val="0"/>
      <w:spacing w:before="300" w:line="276" w:lineRule="auto"/>
      <w:ind w:left="1296" w:hanging="1296"/>
      <w:outlineLvl w:val="6"/>
    </w:pPr>
    <w:rPr>
      <w:rFonts w:ascii="Calibri" w:eastAsia="Times New Roman" w:hAnsi="Calibri" w:cs="Times New Roman"/>
      <w:caps/>
      <w:color w:val="365F91"/>
      <w:spacing w:val="10"/>
      <w:sz w:val="22"/>
      <w:szCs w:val="22"/>
      <w:lang w:val="en-US" w:eastAsia="ar-SA" w:bidi="ar-SA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BD07C8"/>
    <w:pPr>
      <w:widowControl/>
      <w:tabs>
        <w:tab w:val="num" w:pos="0"/>
      </w:tabs>
      <w:suppressAutoHyphens w:val="0"/>
      <w:spacing w:before="300" w:line="276" w:lineRule="auto"/>
      <w:ind w:left="1440" w:hanging="144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eastAsia="ar-SA" w:bidi="ar-SA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BD07C8"/>
    <w:pPr>
      <w:widowControl/>
      <w:tabs>
        <w:tab w:val="num" w:pos="0"/>
      </w:tabs>
      <w:suppressAutoHyphens w:val="0"/>
      <w:spacing w:before="300" w:line="276" w:lineRule="auto"/>
      <w:ind w:left="1584" w:hanging="1584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Часть Знак,Заголовок 1 Знак Знак Знак1,Заголовок 1 Знак Знак Знак Знак"/>
    <w:basedOn w:val="a3"/>
    <w:link w:val="1"/>
    <w:rsid w:val="00BD07C8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Глава Знак,Заголовок 21 Знак,Знак2 Знак,Знак2 Знак Знак Знак Знак,Знак2 Знак1 Знак"/>
    <w:basedOn w:val="a3"/>
    <w:link w:val="2"/>
    <w:rsid w:val="00BD07C8"/>
    <w:rPr>
      <w:rFonts w:ascii="Times New Roman" w:eastAsiaTheme="majorEastAsia" w:hAnsi="Times New Roman" w:cstheme="majorBidi"/>
      <w:caps/>
      <w:sz w:val="28"/>
      <w:szCs w:val="26"/>
    </w:rPr>
  </w:style>
  <w:style w:type="character" w:customStyle="1" w:styleId="30">
    <w:name w:val="Заголовок 3 Знак"/>
    <w:aliases w:val="Параграф Знак"/>
    <w:basedOn w:val="a3"/>
    <w:link w:val="3"/>
    <w:rsid w:val="00BD07C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3"/>
    <w:link w:val="4"/>
    <w:semiHidden/>
    <w:rsid w:val="00BD07C8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uiPriority w:val="99"/>
    <w:semiHidden/>
    <w:rsid w:val="00BD07C8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60">
    <w:name w:val="Заголовок 6 Знак"/>
    <w:basedOn w:val="a3"/>
    <w:link w:val="6"/>
    <w:uiPriority w:val="99"/>
    <w:semiHidden/>
    <w:rsid w:val="00BD07C8"/>
    <w:rPr>
      <w:rFonts w:ascii="Calibri" w:eastAsia="Times New Roman" w:hAnsi="Calibri" w:cs="Times New Roman"/>
      <w:caps/>
      <w:color w:val="365F91"/>
      <w:spacing w:val="10"/>
      <w:kern w:val="2"/>
      <w:lang w:val="en-US" w:eastAsia="ar-SA"/>
    </w:rPr>
  </w:style>
  <w:style w:type="character" w:customStyle="1" w:styleId="70">
    <w:name w:val="Заголовок 7 Знак"/>
    <w:aliases w:val="Заголовок x.x Знак"/>
    <w:basedOn w:val="a3"/>
    <w:link w:val="7"/>
    <w:uiPriority w:val="99"/>
    <w:semiHidden/>
    <w:rsid w:val="00BD07C8"/>
    <w:rPr>
      <w:rFonts w:ascii="Calibri" w:eastAsia="Times New Roman" w:hAnsi="Calibri" w:cs="Times New Roman"/>
      <w:caps/>
      <w:color w:val="365F91"/>
      <w:spacing w:val="10"/>
      <w:kern w:val="2"/>
      <w:lang w:val="en-US" w:eastAsia="ar-SA"/>
    </w:rPr>
  </w:style>
  <w:style w:type="character" w:customStyle="1" w:styleId="80">
    <w:name w:val="Заголовок 8 Знак"/>
    <w:basedOn w:val="a3"/>
    <w:link w:val="8"/>
    <w:uiPriority w:val="99"/>
    <w:semiHidden/>
    <w:rsid w:val="00BD07C8"/>
    <w:rPr>
      <w:rFonts w:ascii="Calibri" w:eastAsia="Times New Roman" w:hAnsi="Calibri" w:cs="Times New Roman"/>
      <w:caps/>
      <w:spacing w:val="10"/>
      <w:kern w:val="2"/>
      <w:sz w:val="18"/>
      <w:szCs w:val="18"/>
      <w:lang w:val="en-US" w:eastAsia="ar-SA"/>
    </w:rPr>
  </w:style>
  <w:style w:type="character" w:customStyle="1" w:styleId="90">
    <w:name w:val="Заголовок 9 Знак"/>
    <w:basedOn w:val="a3"/>
    <w:link w:val="9"/>
    <w:uiPriority w:val="99"/>
    <w:semiHidden/>
    <w:rsid w:val="00BD07C8"/>
    <w:rPr>
      <w:rFonts w:ascii="Calibri" w:eastAsia="Times New Roman" w:hAnsi="Calibri" w:cs="Times New Roman"/>
      <w:i/>
      <w:caps/>
      <w:spacing w:val="10"/>
      <w:kern w:val="2"/>
      <w:sz w:val="18"/>
      <w:szCs w:val="18"/>
      <w:lang w:val="en-US" w:eastAsia="ar-SA"/>
    </w:rPr>
  </w:style>
  <w:style w:type="paragraph" w:styleId="a6">
    <w:name w:val="caption"/>
    <w:basedOn w:val="a2"/>
    <w:next w:val="a2"/>
    <w:uiPriority w:val="99"/>
    <w:unhideWhenUsed/>
    <w:qFormat/>
    <w:rsid w:val="00BD07C8"/>
    <w:rPr>
      <w:rFonts w:eastAsia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3"/>
    <w:uiPriority w:val="22"/>
    <w:qFormat/>
    <w:rsid w:val="00BD07C8"/>
    <w:rPr>
      <w:b/>
      <w:bCs/>
    </w:rPr>
  </w:style>
  <w:style w:type="paragraph" w:styleId="a8">
    <w:name w:val="Normal (Web)"/>
    <w:aliases w:val="Обычный (Web)"/>
    <w:basedOn w:val="a2"/>
    <w:link w:val="a9"/>
    <w:uiPriority w:val="99"/>
    <w:unhideWhenUsed/>
    <w:qFormat/>
    <w:rsid w:val="00BD07C8"/>
    <w:pPr>
      <w:spacing w:before="200" w:after="200" w:line="276" w:lineRule="auto"/>
      <w:ind w:left="720"/>
      <w:contextualSpacing/>
    </w:pPr>
    <w:rPr>
      <w:rFonts w:ascii="Calibri" w:eastAsia="Times New Roman" w:hAnsi="Calibri" w:cs="Calibri"/>
      <w:sz w:val="20"/>
      <w:szCs w:val="20"/>
      <w:lang w:val="en-US" w:eastAsia="zh-CN" w:bidi="en-US"/>
    </w:rPr>
  </w:style>
  <w:style w:type="paragraph" w:styleId="aa">
    <w:name w:val="List Paragraph"/>
    <w:basedOn w:val="a2"/>
    <w:qFormat/>
    <w:rsid w:val="00BD07C8"/>
    <w:pPr>
      <w:ind w:left="720"/>
      <w:contextualSpacing/>
    </w:pPr>
  </w:style>
  <w:style w:type="paragraph" w:styleId="ab">
    <w:name w:val="TOC Heading"/>
    <w:basedOn w:val="1"/>
    <w:next w:val="a2"/>
    <w:uiPriority w:val="39"/>
    <w:unhideWhenUsed/>
    <w:qFormat/>
    <w:rsid w:val="00BD07C8"/>
    <w:pPr>
      <w:pageBreakBefore w:val="0"/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aps w:val="0"/>
      <w:color w:val="365F91" w:themeColor="accent1" w:themeShade="BF"/>
      <w:sz w:val="32"/>
      <w:lang w:eastAsia="ru-RU"/>
    </w:rPr>
  </w:style>
  <w:style w:type="paragraph" w:customStyle="1" w:styleId="12">
    <w:name w:val="1_Пагаграф"/>
    <w:basedOn w:val="a2"/>
    <w:next w:val="a2"/>
    <w:link w:val="13"/>
    <w:qFormat/>
    <w:rsid w:val="00BD07C8"/>
    <w:pPr>
      <w:keepNext/>
      <w:spacing w:before="120" w:after="120" w:line="360" w:lineRule="auto"/>
      <w:outlineLvl w:val="1"/>
    </w:pPr>
    <w:rPr>
      <w:rFonts w:eastAsia="Times New Roman" w:cs="Times New Roman"/>
      <w:b/>
      <w:sz w:val="28"/>
      <w:szCs w:val="28"/>
      <w:lang w:eastAsia="ru-RU"/>
    </w:rPr>
  </w:style>
  <w:style w:type="character" w:customStyle="1" w:styleId="13">
    <w:name w:val="1_Пагаграф Знак"/>
    <w:link w:val="12"/>
    <w:rsid w:val="00BD07C8"/>
    <w:rPr>
      <w:rFonts w:ascii="Times New Roman" w:eastAsia="Times New Roman" w:hAnsi="Times New Roman" w:cs="Times New Roman"/>
      <w:b/>
      <w:kern w:val="2"/>
      <w:sz w:val="28"/>
      <w:szCs w:val="28"/>
      <w:lang w:eastAsia="ru-RU" w:bidi="hi-IN"/>
    </w:rPr>
  </w:style>
  <w:style w:type="paragraph" w:customStyle="1" w:styleId="14">
    <w:name w:val="1_Глава"/>
    <w:basedOn w:val="a2"/>
    <w:next w:val="a2"/>
    <w:link w:val="15"/>
    <w:qFormat/>
    <w:rsid w:val="00BD07C8"/>
    <w:pPr>
      <w:keepNext/>
      <w:pageBreakBefore/>
      <w:spacing w:after="120" w:line="360" w:lineRule="auto"/>
      <w:outlineLvl w:val="0"/>
    </w:pPr>
    <w:rPr>
      <w:rFonts w:eastAsia="Times New Roman" w:cs="Times New Roman"/>
      <w:b/>
      <w:caps/>
      <w:sz w:val="28"/>
      <w:szCs w:val="28"/>
    </w:rPr>
  </w:style>
  <w:style w:type="character" w:customStyle="1" w:styleId="15">
    <w:name w:val="1_Глава Знак"/>
    <w:link w:val="14"/>
    <w:locked/>
    <w:rsid w:val="00BD07C8"/>
    <w:rPr>
      <w:rFonts w:ascii="Times New Roman" w:eastAsia="Times New Roman" w:hAnsi="Times New Roman" w:cs="Times New Roman"/>
      <w:b/>
      <w:caps/>
      <w:kern w:val="2"/>
      <w:sz w:val="28"/>
      <w:szCs w:val="28"/>
      <w:lang w:eastAsia="hi-IN" w:bidi="hi-IN"/>
    </w:rPr>
  </w:style>
  <w:style w:type="paragraph" w:customStyle="1" w:styleId="110">
    <w:name w:val="Табличный_таблица_11"/>
    <w:link w:val="111"/>
    <w:qFormat/>
    <w:rsid w:val="00BD07C8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11">
    <w:name w:val="Табличный_таблица_11 Знак"/>
    <w:link w:val="110"/>
    <w:locked/>
    <w:rsid w:val="00BD07C8"/>
    <w:rPr>
      <w:rFonts w:ascii="Times New Roman" w:eastAsia="Times New Roman" w:hAnsi="Times New Roman" w:cs="Times New Roman"/>
    </w:rPr>
  </w:style>
  <w:style w:type="paragraph" w:customStyle="1" w:styleId="16">
    <w:name w:val="1_текст"/>
    <w:basedOn w:val="a2"/>
    <w:link w:val="17"/>
    <w:qFormat/>
    <w:rsid w:val="00BD07C8"/>
    <w:pPr>
      <w:spacing w:line="360" w:lineRule="auto"/>
      <w:ind w:firstLine="709"/>
      <w:jc w:val="both"/>
    </w:pPr>
    <w:rPr>
      <w:rFonts w:eastAsia="Times New Roman" w:cs="Times New Roman"/>
      <w:color w:val="000000"/>
      <w:sz w:val="28"/>
      <w:szCs w:val="28"/>
    </w:rPr>
  </w:style>
  <w:style w:type="character" w:customStyle="1" w:styleId="17">
    <w:name w:val="1_текст Знак"/>
    <w:link w:val="16"/>
    <w:locked/>
    <w:rsid w:val="00BD07C8"/>
    <w:rPr>
      <w:rFonts w:ascii="Times New Roman" w:eastAsia="Times New Roman" w:hAnsi="Times New Roman" w:cs="Times New Roman"/>
      <w:color w:val="000000"/>
      <w:kern w:val="2"/>
      <w:sz w:val="28"/>
      <w:szCs w:val="28"/>
      <w:lang w:eastAsia="hi-IN" w:bidi="hi-IN"/>
    </w:rPr>
  </w:style>
  <w:style w:type="paragraph" w:customStyle="1" w:styleId="ac">
    <w:name w:val="Абзац"/>
    <w:basedOn w:val="a2"/>
    <w:link w:val="ad"/>
    <w:qFormat/>
    <w:rsid w:val="00BD07C8"/>
    <w:pPr>
      <w:spacing w:before="120" w:after="60"/>
      <w:ind w:firstLine="567"/>
      <w:jc w:val="both"/>
    </w:pPr>
    <w:rPr>
      <w:rFonts w:eastAsia="Times New Roman" w:cs="Times New Roman"/>
      <w:lang w:eastAsia="ru-RU"/>
    </w:rPr>
  </w:style>
  <w:style w:type="character" w:customStyle="1" w:styleId="ad">
    <w:name w:val="Абзац Знак"/>
    <w:link w:val="ac"/>
    <w:rsid w:val="00BD07C8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a1">
    <w:name w:val="Таблица_название_таблицы"/>
    <w:next w:val="ac"/>
    <w:link w:val="ae"/>
    <w:qFormat/>
    <w:rsid w:val="00BD07C8"/>
    <w:pPr>
      <w:keepNext/>
      <w:numPr>
        <w:ilvl w:val="1"/>
        <w:numId w:val="4"/>
      </w:numPr>
      <w:spacing w:after="120" w:line="240" w:lineRule="auto"/>
      <w:jc w:val="center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ae">
    <w:name w:val="Таблица_название_таблицы Знак"/>
    <w:link w:val="a1"/>
    <w:rsid w:val="00BD07C8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0">
    <w:name w:val="Список_маркерный_1_уровень"/>
    <w:qFormat/>
    <w:rsid w:val="00BD07C8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8">
    <w:name w:val="1_Пункт"/>
    <w:basedOn w:val="12"/>
    <w:link w:val="19"/>
    <w:qFormat/>
    <w:rsid w:val="00BD07C8"/>
    <w:pPr>
      <w:spacing w:after="60"/>
      <w:ind w:firstLine="709"/>
      <w:jc w:val="center"/>
      <w:outlineLvl w:val="2"/>
    </w:pPr>
    <w:rPr>
      <w:b w:val="0"/>
    </w:rPr>
  </w:style>
  <w:style w:type="character" w:customStyle="1" w:styleId="19">
    <w:name w:val="1_Пункт Знак"/>
    <w:link w:val="18"/>
    <w:rsid w:val="00BD07C8"/>
    <w:rPr>
      <w:rFonts w:ascii="Times New Roman" w:eastAsia="Times New Roman" w:hAnsi="Times New Roman" w:cs="Times New Roman"/>
      <w:kern w:val="2"/>
      <w:sz w:val="28"/>
      <w:szCs w:val="28"/>
      <w:lang w:eastAsia="ru-RU" w:bidi="hi-IN"/>
    </w:rPr>
  </w:style>
  <w:style w:type="character" w:styleId="af">
    <w:name w:val="Hyperlink"/>
    <w:uiPriority w:val="99"/>
    <w:unhideWhenUsed/>
    <w:rsid w:val="00BD07C8"/>
    <w:rPr>
      <w:color w:val="000080"/>
      <w:u w:val="single"/>
    </w:rPr>
  </w:style>
  <w:style w:type="character" w:styleId="af0">
    <w:name w:val="FollowedHyperlink"/>
    <w:basedOn w:val="a3"/>
    <w:uiPriority w:val="99"/>
    <w:semiHidden/>
    <w:unhideWhenUsed/>
    <w:rsid w:val="00BD07C8"/>
    <w:rPr>
      <w:color w:val="800080" w:themeColor="followedHyperlink"/>
      <w:u w:val="single"/>
    </w:rPr>
  </w:style>
  <w:style w:type="character" w:customStyle="1" w:styleId="112">
    <w:name w:val="Заголовок 1 Знак1"/>
    <w:aliases w:val="Часть Знак1,Заголовок 1 Знак Знак Знак2,Заголовок 1 Знак Знак Знак Знак1"/>
    <w:uiPriority w:val="9"/>
    <w:rsid w:val="00BD07C8"/>
    <w:rPr>
      <w:rFonts w:ascii="Cambria" w:eastAsia="Times New Roman" w:hAnsi="Cambria" w:cs="Mangal" w:hint="default"/>
      <w:b/>
      <w:bCs/>
      <w:color w:val="365F91"/>
      <w:kern w:val="2"/>
      <w:sz w:val="28"/>
      <w:szCs w:val="25"/>
      <w:lang w:eastAsia="hi-IN" w:bidi="hi-IN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BD07C8"/>
    <w:rPr>
      <w:rFonts w:ascii="Calibri" w:eastAsia="Times New Roman" w:hAnsi="Calibri" w:cs="Calibri"/>
      <w:kern w:val="2"/>
      <w:sz w:val="20"/>
      <w:szCs w:val="20"/>
      <w:lang w:val="en-US" w:eastAsia="zh-CN" w:bidi="en-US"/>
    </w:rPr>
  </w:style>
  <w:style w:type="paragraph" w:styleId="1a">
    <w:name w:val="toc 1"/>
    <w:basedOn w:val="a2"/>
    <w:next w:val="a2"/>
    <w:autoRedefine/>
    <w:uiPriority w:val="39"/>
    <w:unhideWhenUsed/>
    <w:rsid w:val="00BD07C8"/>
    <w:pPr>
      <w:widowControl/>
      <w:tabs>
        <w:tab w:val="right" w:leader="dot" w:pos="9344"/>
      </w:tabs>
      <w:suppressAutoHyphens w:val="0"/>
      <w:spacing w:before="120" w:after="120"/>
      <w:ind w:firstLine="284"/>
    </w:pPr>
    <w:rPr>
      <w:rFonts w:eastAsia="Times New Roman" w:cs="Times New Roman"/>
      <w:b/>
      <w:bCs/>
      <w:caps/>
      <w:sz w:val="20"/>
      <w:szCs w:val="20"/>
      <w:lang w:eastAsia="ar-SA" w:bidi="ar-SA"/>
    </w:rPr>
  </w:style>
  <w:style w:type="paragraph" w:styleId="22">
    <w:name w:val="toc 2"/>
    <w:basedOn w:val="a2"/>
    <w:next w:val="a2"/>
    <w:autoRedefine/>
    <w:uiPriority w:val="39"/>
    <w:unhideWhenUsed/>
    <w:rsid w:val="00BD07C8"/>
    <w:pPr>
      <w:widowControl/>
      <w:tabs>
        <w:tab w:val="right" w:leader="dot" w:pos="9344"/>
      </w:tabs>
      <w:suppressAutoHyphens w:val="0"/>
    </w:pPr>
    <w:rPr>
      <w:rFonts w:eastAsia="Times New Roman" w:cs="Times New Roman"/>
      <w:smallCaps/>
      <w:sz w:val="20"/>
      <w:szCs w:val="20"/>
      <w:lang w:eastAsia="ar-SA" w:bidi="ar-SA"/>
    </w:rPr>
  </w:style>
  <w:style w:type="paragraph" w:styleId="31">
    <w:name w:val="toc 3"/>
    <w:basedOn w:val="a2"/>
    <w:next w:val="a2"/>
    <w:autoRedefine/>
    <w:uiPriority w:val="39"/>
    <w:unhideWhenUsed/>
    <w:rsid w:val="00BD07C8"/>
    <w:pPr>
      <w:widowControl/>
      <w:tabs>
        <w:tab w:val="right" w:leader="dot" w:pos="9344"/>
      </w:tabs>
      <w:suppressAutoHyphens w:val="0"/>
      <w:ind w:firstLine="454"/>
    </w:pPr>
    <w:rPr>
      <w:rFonts w:eastAsia="Times New Roman" w:cs="Times New Roman"/>
      <w:b/>
      <w:iCs/>
      <w:sz w:val="20"/>
      <w:szCs w:val="20"/>
      <w:lang w:eastAsia="ar-SA" w:bidi="ar-SA"/>
    </w:rPr>
  </w:style>
  <w:style w:type="paragraph" w:styleId="af1">
    <w:name w:val="footnote text"/>
    <w:basedOn w:val="a2"/>
    <w:link w:val="af2"/>
    <w:uiPriority w:val="99"/>
    <w:unhideWhenUsed/>
    <w:rsid w:val="00BD07C8"/>
    <w:pPr>
      <w:widowControl/>
      <w:suppressAutoHyphens w:val="0"/>
      <w:ind w:firstLine="709"/>
      <w:jc w:val="both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af2">
    <w:name w:val="Текст сноски Знак"/>
    <w:basedOn w:val="a3"/>
    <w:link w:val="af1"/>
    <w:uiPriority w:val="99"/>
    <w:rsid w:val="00BD07C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3">
    <w:name w:val="annotation text"/>
    <w:basedOn w:val="a2"/>
    <w:link w:val="af4"/>
    <w:uiPriority w:val="99"/>
    <w:semiHidden/>
    <w:unhideWhenUsed/>
    <w:rsid w:val="00BD07C8"/>
    <w:rPr>
      <w:sz w:val="20"/>
      <w:szCs w:val="18"/>
    </w:rPr>
  </w:style>
  <w:style w:type="character" w:customStyle="1" w:styleId="af4">
    <w:name w:val="Текст примечания Знак"/>
    <w:basedOn w:val="a3"/>
    <w:link w:val="af3"/>
    <w:uiPriority w:val="99"/>
    <w:semiHidden/>
    <w:rsid w:val="00BD07C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">
    <w:name w:val="header"/>
    <w:basedOn w:val="a2"/>
    <w:link w:val="af5"/>
    <w:uiPriority w:val="99"/>
    <w:semiHidden/>
    <w:unhideWhenUsed/>
    <w:rsid w:val="00BD07C8"/>
    <w:pPr>
      <w:widowControl/>
      <w:numPr>
        <w:numId w:val="6"/>
      </w:numPr>
      <w:tabs>
        <w:tab w:val="clear" w:pos="1188"/>
        <w:tab w:val="center" w:pos="4320"/>
        <w:tab w:val="right" w:pos="8640"/>
      </w:tabs>
      <w:suppressAutoHyphens w:val="0"/>
      <w:ind w:firstLine="709"/>
      <w:jc w:val="both"/>
    </w:pPr>
    <w:rPr>
      <w:rFonts w:eastAsia="Times New Roman" w:cs="Times New Roman"/>
      <w:szCs w:val="20"/>
      <w:lang w:eastAsia="ar-SA" w:bidi="ar-SA"/>
    </w:rPr>
  </w:style>
  <w:style w:type="character" w:customStyle="1" w:styleId="af5">
    <w:name w:val="Верхний колонтитул Знак"/>
    <w:basedOn w:val="a3"/>
    <w:link w:val="a"/>
    <w:uiPriority w:val="99"/>
    <w:semiHidden/>
    <w:rsid w:val="00BD07C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f6">
    <w:name w:val="footer"/>
    <w:basedOn w:val="a2"/>
    <w:link w:val="af7"/>
    <w:uiPriority w:val="99"/>
    <w:semiHidden/>
    <w:unhideWhenUsed/>
    <w:rsid w:val="00BD07C8"/>
    <w:pPr>
      <w:widowControl/>
      <w:tabs>
        <w:tab w:val="center" w:pos="4153"/>
        <w:tab w:val="right" w:pos="8306"/>
      </w:tabs>
      <w:suppressAutoHyphens w:val="0"/>
      <w:ind w:firstLine="709"/>
      <w:jc w:val="both"/>
    </w:pPr>
    <w:rPr>
      <w:rFonts w:eastAsia="Times New Roman" w:cs="Times New Roman"/>
      <w:szCs w:val="20"/>
      <w:lang w:eastAsia="ar-SA" w:bidi="ar-SA"/>
    </w:rPr>
  </w:style>
  <w:style w:type="character" w:customStyle="1" w:styleId="af7">
    <w:name w:val="Нижний колонтитул Знак"/>
    <w:basedOn w:val="a3"/>
    <w:link w:val="af6"/>
    <w:uiPriority w:val="99"/>
    <w:semiHidden/>
    <w:rsid w:val="00BD07C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f8">
    <w:name w:val="Body Text"/>
    <w:basedOn w:val="a2"/>
    <w:link w:val="af9"/>
    <w:uiPriority w:val="99"/>
    <w:semiHidden/>
    <w:unhideWhenUsed/>
    <w:rsid w:val="00BD07C8"/>
    <w:pPr>
      <w:spacing w:after="120"/>
    </w:pPr>
  </w:style>
  <w:style w:type="character" w:customStyle="1" w:styleId="af9">
    <w:name w:val="Основной текст Знак"/>
    <w:basedOn w:val="a3"/>
    <w:link w:val="af8"/>
    <w:uiPriority w:val="99"/>
    <w:semiHidden/>
    <w:rsid w:val="00BD07C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a">
    <w:name w:val="List"/>
    <w:basedOn w:val="af8"/>
    <w:uiPriority w:val="99"/>
    <w:semiHidden/>
    <w:unhideWhenUsed/>
    <w:rsid w:val="00BD07C8"/>
  </w:style>
  <w:style w:type="paragraph" w:styleId="afb">
    <w:name w:val="Body Text Indent"/>
    <w:basedOn w:val="a2"/>
    <w:link w:val="afc"/>
    <w:uiPriority w:val="99"/>
    <w:semiHidden/>
    <w:unhideWhenUsed/>
    <w:rsid w:val="00BD07C8"/>
    <w:pPr>
      <w:widowControl/>
      <w:suppressAutoHyphens w:val="0"/>
      <w:ind w:left="360" w:firstLine="709"/>
      <w:jc w:val="center"/>
    </w:pPr>
    <w:rPr>
      <w:rFonts w:eastAsia="Times New Roman" w:cs="Times New Roman"/>
      <w:sz w:val="32"/>
      <w:szCs w:val="20"/>
      <w:lang w:eastAsia="ar-SA" w:bidi="ar-SA"/>
    </w:rPr>
  </w:style>
  <w:style w:type="character" w:customStyle="1" w:styleId="afc">
    <w:name w:val="Основной текст с отступом Знак"/>
    <w:basedOn w:val="a3"/>
    <w:link w:val="afb"/>
    <w:uiPriority w:val="99"/>
    <w:semiHidden/>
    <w:rsid w:val="00BD07C8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paragraph" w:styleId="afd">
    <w:name w:val="Subtitle"/>
    <w:basedOn w:val="a2"/>
    <w:next w:val="a2"/>
    <w:link w:val="afe"/>
    <w:uiPriority w:val="99"/>
    <w:qFormat/>
    <w:rsid w:val="00BD07C8"/>
    <w:pPr>
      <w:widowControl/>
      <w:suppressAutoHyphens w:val="0"/>
      <w:spacing w:before="200" w:after="1000"/>
    </w:pPr>
    <w:rPr>
      <w:rFonts w:ascii="Calibri" w:eastAsia="Times New Roman" w:hAnsi="Calibri" w:cs="Times New Roman"/>
      <w:caps/>
      <w:color w:val="595959"/>
      <w:spacing w:val="10"/>
      <w:lang w:val="en-US" w:eastAsia="ar-SA" w:bidi="ar-SA"/>
    </w:rPr>
  </w:style>
  <w:style w:type="character" w:customStyle="1" w:styleId="afe">
    <w:name w:val="Подзаголовок Знак"/>
    <w:basedOn w:val="a3"/>
    <w:link w:val="afd"/>
    <w:uiPriority w:val="99"/>
    <w:rsid w:val="00BD07C8"/>
    <w:rPr>
      <w:rFonts w:ascii="Calibri" w:eastAsia="Times New Roman" w:hAnsi="Calibri" w:cs="Times New Roman"/>
      <w:caps/>
      <w:color w:val="595959"/>
      <w:spacing w:val="10"/>
      <w:kern w:val="2"/>
      <w:sz w:val="24"/>
      <w:szCs w:val="24"/>
      <w:lang w:val="en-US" w:eastAsia="ar-SA"/>
    </w:rPr>
  </w:style>
  <w:style w:type="paragraph" w:styleId="32">
    <w:name w:val="Body Text Indent 3"/>
    <w:basedOn w:val="a2"/>
    <w:link w:val="33"/>
    <w:uiPriority w:val="99"/>
    <w:semiHidden/>
    <w:unhideWhenUsed/>
    <w:rsid w:val="00BD07C8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3"/>
    <w:link w:val="32"/>
    <w:uiPriority w:val="99"/>
    <w:semiHidden/>
    <w:rsid w:val="00BD07C8"/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paragraph" w:styleId="aff">
    <w:name w:val="Document Map"/>
    <w:basedOn w:val="a2"/>
    <w:link w:val="aff0"/>
    <w:uiPriority w:val="99"/>
    <w:semiHidden/>
    <w:unhideWhenUsed/>
    <w:rsid w:val="00BD07C8"/>
    <w:rPr>
      <w:rFonts w:ascii="Tahoma" w:hAnsi="Tahoma"/>
      <w:sz w:val="16"/>
      <w:szCs w:val="14"/>
    </w:rPr>
  </w:style>
  <w:style w:type="character" w:customStyle="1" w:styleId="aff0">
    <w:name w:val="Схема документа Знак"/>
    <w:basedOn w:val="a3"/>
    <w:link w:val="aff"/>
    <w:uiPriority w:val="99"/>
    <w:semiHidden/>
    <w:rsid w:val="00BD07C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ff1">
    <w:name w:val="Balloon Text"/>
    <w:basedOn w:val="a2"/>
    <w:link w:val="aff2"/>
    <w:uiPriority w:val="99"/>
    <w:semiHidden/>
    <w:unhideWhenUsed/>
    <w:rsid w:val="00BD07C8"/>
    <w:pPr>
      <w:widowControl/>
      <w:suppressAutoHyphens w:val="0"/>
      <w:ind w:firstLine="709"/>
      <w:jc w:val="both"/>
    </w:pPr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BD07C8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BD07C8"/>
    <w:rPr>
      <w:rFonts w:ascii="Calibri" w:hAnsi="Calibri"/>
    </w:rPr>
  </w:style>
  <w:style w:type="paragraph" w:styleId="aff4">
    <w:name w:val="No Spacing"/>
    <w:link w:val="aff3"/>
    <w:uiPriority w:val="1"/>
    <w:qFormat/>
    <w:rsid w:val="00BD07C8"/>
    <w:pPr>
      <w:spacing w:after="0" w:line="240" w:lineRule="auto"/>
    </w:pPr>
    <w:rPr>
      <w:rFonts w:ascii="Calibri" w:hAnsi="Calibri"/>
    </w:rPr>
  </w:style>
  <w:style w:type="paragraph" w:customStyle="1" w:styleId="aff5">
    <w:name w:val="Заголовок"/>
    <w:basedOn w:val="a2"/>
    <w:next w:val="af8"/>
    <w:uiPriority w:val="99"/>
    <w:rsid w:val="00BD07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b">
    <w:name w:val="Название1"/>
    <w:basedOn w:val="a2"/>
    <w:uiPriority w:val="99"/>
    <w:rsid w:val="00BD07C8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2"/>
    <w:uiPriority w:val="99"/>
    <w:rsid w:val="00BD07C8"/>
    <w:pPr>
      <w:suppressLineNumbers/>
    </w:pPr>
  </w:style>
  <w:style w:type="paragraph" w:customStyle="1" w:styleId="34">
    <w:name w:val="Название объекта3"/>
    <w:basedOn w:val="a2"/>
    <w:uiPriority w:val="99"/>
    <w:rsid w:val="00BD07C8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2"/>
    <w:uiPriority w:val="99"/>
    <w:rsid w:val="00BD07C8"/>
    <w:pPr>
      <w:suppressLineNumbers/>
    </w:pPr>
  </w:style>
  <w:style w:type="paragraph" w:customStyle="1" w:styleId="23">
    <w:name w:val="Название объекта2"/>
    <w:basedOn w:val="a2"/>
    <w:next w:val="a2"/>
    <w:uiPriority w:val="99"/>
    <w:rsid w:val="00BD07C8"/>
    <w:pPr>
      <w:widowControl/>
      <w:suppressAutoHyphens w:val="0"/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sz w:val="52"/>
      <w:szCs w:val="52"/>
      <w:lang w:val="en-US" w:eastAsia="ar-SA" w:bidi="ar-SA"/>
    </w:rPr>
  </w:style>
  <w:style w:type="paragraph" w:customStyle="1" w:styleId="24">
    <w:name w:val="Указатель2"/>
    <w:basedOn w:val="a2"/>
    <w:uiPriority w:val="99"/>
    <w:rsid w:val="00BD07C8"/>
    <w:pPr>
      <w:suppressLineNumbers/>
    </w:pPr>
  </w:style>
  <w:style w:type="paragraph" w:customStyle="1" w:styleId="1c">
    <w:name w:val="Название объекта1"/>
    <w:basedOn w:val="a2"/>
    <w:uiPriority w:val="99"/>
    <w:rsid w:val="00BD07C8"/>
    <w:pPr>
      <w:suppressLineNumbers/>
      <w:spacing w:before="120" w:after="120"/>
    </w:pPr>
    <w:rPr>
      <w:i/>
      <w:iCs/>
    </w:rPr>
  </w:style>
  <w:style w:type="paragraph" w:customStyle="1" w:styleId="1d">
    <w:name w:val="Указатель1"/>
    <w:basedOn w:val="a2"/>
    <w:uiPriority w:val="99"/>
    <w:rsid w:val="00BD07C8"/>
    <w:pPr>
      <w:suppressLineNumbers/>
    </w:pPr>
  </w:style>
  <w:style w:type="paragraph" w:customStyle="1" w:styleId="310">
    <w:name w:val="Основной текст с отступом 31"/>
    <w:basedOn w:val="a2"/>
    <w:uiPriority w:val="99"/>
    <w:rsid w:val="00BD07C8"/>
    <w:pPr>
      <w:widowControl/>
      <w:tabs>
        <w:tab w:val="left" w:pos="709"/>
      </w:tabs>
      <w:suppressAutoHyphens w:val="0"/>
      <w:ind w:firstLine="709"/>
      <w:jc w:val="both"/>
    </w:pPr>
    <w:rPr>
      <w:rFonts w:ascii="TimesET" w:eastAsia="Times New Roman" w:hAnsi="TimesET" w:cs="Times New Roman"/>
      <w:szCs w:val="20"/>
      <w:lang w:eastAsia="ar-SA" w:bidi="ar-SA"/>
    </w:rPr>
  </w:style>
  <w:style w:type="paragraph" w:customStyle="1" w:styleId="21">
    <w:name w:val="Основной текст 21"/>
    <w:basedOn w:val="a2"/>
    <w:uiPriority w:val="99"/>
    <w:rsid w:val="00BD07C8"/>
    <w:pPr>
      <w:widowControl/>
      <w:numPr>
        <w:numId w:val="8"/>
      </w:numPr>
      <w:tabs>
        <w:tab w:val="left" w:pos="709"/>
      </w:tabs>
      <w:suppressAutoHyphens w:val="0"/>
      <w:ind w:firstLine="709"/>
      <w:jc w:val="center"/>
    </w:pPr>
    <w:rPr>
      <w:rFonts w:ascii="TimesET" w:eastAsia="Times New Roman" w:hAnsi="TimesET" w:cs="Times New Roman"/>
      <w:b/>
      <w:szCs w:val="20"/>
      <w:lang w:eastAsia="ar-SA" w:bidi="ar-SA"/>
    </w:rPr>
  </w:style>
  <w:style w:type="paragraph" w:customStyle="1" w:styleId="210">
    <w:name w:val="Основной текст с отступом 21"/>
    <w:basedOn w:val="a2"/>
    <w:uiPriority w:val="99"/>
    <w:rsid w:val="00BD07C8"/>
    <w:pPr>
      <w:widowControl/>
      <w:suppressAutoHyphens w:val="0"/>
      <w:ind w:left="540" w:hanging="540"/>
      <w:jc w:val="both"/>
    </w:pPr>
    <w:rPr>
      <w:rFonts w:eastAsia="Times New Roman" w:cs="Times New Roman"/>
      <w:b/>
      <w:bCs/>
      <w:szCs w:val="20"/>
      <w:lang w:eastAsia="ar-SA" w:bidi="ar-SA"/>
    </w:rPr>
  </w:style>
  <w:style w:type="paragraph" w:customStyle="1" w:styleId="320">
    <w:name w:val="Основной текст с отступом 32"/>
    <w:basedOn w:val="a2"/>
    <w:uiPriority w:val="99"/>
    <w:rsid w:val="00BD07C8"/>
    <w:pPr>
      <w:widowControl/>
      <w:suppressAutoHyphens w:val="0"/>
      <w:ind w:left="360" w:hanging="360"/>
      <w:jc w:val="both"/>
    </w:pPr>
    <w:rPr>
      <w:rFonts w:eastAsia="Times New Roman" w:cs="Times New Roman"/>
      <w:b/>
      <w:bCs/>
      <w:sz w:val="28"/>
      <w:lang w:eastAsia="ar-SA" w:bidi="ar-SA"/>
    </w:rPr>
  </w:style>
  <w:style w:type="paragraph" w:customStyle="1" w:styleId="1e">
    <w:name w:val="Текст1"/>
    <w:basedOn w:val="23"/>
    <w:uiPriority w:val="99"/>
    <w:rsid w:val="00BD07C8"/>
  </w:style>
  <w:style w:type="paragraph" w:customStyle="1" w:styleId="WW-">
    <w:name w:val="WW-Текст"/>
    <w:basedOn w:val="a2"/>
    <w:uiPriority w:val="99"/>
    <w:rsid w:val="00BD07C8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1f">
    <w:name w:val="Текст примечания1"/>
    <w:basedOn w:val="a2"/>
    <w:uiPriority w:val="99"/>
    <w:rsid w:val="00BD07C8"/>
    <w:pPr>
      <w:widowControl/>
      <w:suppressAutoHyphens w:val="0"/>
      <w:ind w:firstLine="709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1f0">
    <w:name w:val="Стиль1"/>
    <w:basedOn w:val="3"/>
    <w:uiPriority w:val="99"/>
    <w:rsid w:val="00BD07C8"/>
    <w:pPr>
      <w:spacing w:before="240" w:after="60"/>
      <w:ind w:left="0"/>
      <w:jc w:val="center"/>
    </w:pPr>
    <w:rPr>
      <w:rFonts w:eastAsia="Times New Roman" w:cs="Times New Roman"/>
      <w:bCs/>
      <w:kern w:val="2"/>
      <w:sz w:val="24"/>
      <w:lang w:eastAsia="ar-SA"/>
    </w:rPr>
  </w:style>
  <w:style w:type="paragraph" w:customStyle="1" w:styleId="61">
    <w:name w:val="Стиль По ширине Перед:  6 пт"/>
    <w:basedOn w:val="a2"/>
    <w:uiPriority w:val="99"/>
    <w:rsid w:val="00BD07C8"/>
    <w:pPr>
      <w:widowControl/>
      <w:tabs>
        <w:tab w:val="num" w:pos="1188"/>
      </w:tabs>
      <w:suppressAutoHyphens w:val="0"/>
      <w:spacing w:before="120"/>
      <w:ind w:firstLine="720"/>
      <w:jc w:val="right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NoSpacing1">
    <w:name w:val="No Spacing1"/>
    <w:basedOn w:val="a2"/>
    <w:uiPriority w:val="99"/>
    <w:rsid w:val="00BD07C8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val="en-US" w:eastAsia="ar-SA" w:bidi="ar-SA"/>
    </w:rPr>
  </w:style>
  <w:style w:type="paragraph" w:customStyle="1" w:styleId="Quote1">
    <w:name w:val="Quote1"/>
    <w:basedOn w:val="a2"/>
    <w:next w:val="a2"/>
    <w:uiPriority w:val="99"/>
    <w:rsid w:val="00BD07C8"/>
    <w:pPr>
      <w:widowControl/>
      <w:suppressAutoHyphens w:val="0"/>
      <w:spacing w:before="200" w:after="200" w:line="276" w:lineRule="auto"/>
    </w:pPr>
    <w:rPr>
      <w:rFonts w:ascii="Calibri" w:eastAsia="Times New Roman" w:hAnsi="Calibri" w:cs="Times New Roman"/>
      <w:i/>
      <w:iCs/>
      <w:sz w:val="20"/>
      <w:szCs w:val="20"/>
      <w:lang w:val="en-US" w:eastAsia="ar-SA" w:bidi="ar-SA"/>
    </w:rPr>
  </w:style>
  <w:style w:type="paragraph" w:customStyle="1" w:styleId="IntenseQuote1">
    <w:name w:val="Intense Quote1"/>
    <w:basedOn w:val="a2"/>
    <w:next w:val="a2"/>
    <w:uiPriority w:val="99"/>
    <w:rsid w:val="00BD07C8"/>
    <w:pPr>
      <w:widowControl/>
      <w:pBdr>
        <w:top w:val="single" w:sz="4" w:space="10" w:color="808080"/>
        <w:left w:val="single" w:sz="4" w:space="10" w:color="808080"/>
      </w:pBdr>
      <w:suppressAutoHyphens w:val="0"/>
      <w:spacing w:before="200" w:line="276" w:lineRule="auto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eastAsia="ar-SA" w:bidi="ar-SA"/>
    </w:rPr>
  </w:style>
  <w:style w:type="paragraph" w:customStyle="1" w:styleId="S3">
    <w:name w:val="S_Нумерованный_3"/>
    <w:basedOn w:val="a2"/>
    <w:uiPriority w:val="99"/>
    <w:rsid w:val="00BD07C8"/>
    <w:pPr>
      <w:widowControl/>
      <w:tabs>
        <w:tab w:val="num" w:pos="1134"/>
        <w:tab w:val="left" w:pos="1188"/>
      </w:tabs>
      <w:suppressAutoHyphens w:val="0"/>
      <w:autoSpaceDE w:val="0"/>
      <w:spacing w:line="360" w:lineRule="auto"/>
      <w:ind w:firstLine="737"/>
      <w:jc w:val="both"/>
    </w:pPr>
    <w:rPr>
      <w:rFonts w:eastAsia="Times New Roman" w:cs="Arial"/>
      <w:lang w:eastAsia="ar-SA" w:bidi="ar-SA"/>
    </w:rPr>
  </w:style>
  <w:style w:type="paragraph" w:customStyle="1" w:styleId="ConsPlusNonformat">
    <w:name w:val="ConsPlusNonformat"/>
    <w:uiPriority w:val="99"/>
    <w:rsid w:val="00BD07C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1">
    <w:name w:val="Схема документа1"/>
    <w:basedOn w:val="a2"/>
    <w:uiPriority w:val="99"/>
    <w:rsid w:val="00BD07C8"/>
    <w:pPr>
      <w:widowControl/>
      <w:shd w:val="clear" w:color="auto" w:fill="000080"/>
      <w:suppressAutoHyphens w:val="0"/>
      <w:ind w:firstLine="709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customStyle="1" w:styleId="ConsPlusNormal">
    <w:name w:val="ConsPlusNormal"/>
    <w:rsid w:val="00BD07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Оглавление 10"/>
    <w:basedOn w:val="24"/>
    <w:uiPriority w:val="99"/>
    <w:rsid w:val="00BD07C8"/>
    <w:pPr>
      <w:numPr>
        <w:numId w:val="11"/>
      </w:numPr>
      <w:tabs>
        <w:tab w:val="clear" w:pos="720"/>
        <w:tab w:val="right" w:leader="dot" w:pos="7091"/>
      </w:tabs>
      <w:ind w:left="2547" w:firstLine="0"/>
    </w:pPr>
  </w:style>
  <w:style w:type="paragraph" w:customStyle="1" w:styleId="aff6">
    <w:name w:val="Содержимое таблицы"/>
    <w:basedOn w:val="a2"/>
    <w:uiPriority w:val="99"/>
    <w:rsid w:val="00BD07C8"/>
    <w:pPr>
      <w:suppressLineNumbers/>
    </w:pPr>
  </w:style>
  <w:style w:type="paragraph" w:customStyle="1" w:styleId="aff7">
    <w:name w:val="Заголовок таблицы"/>
    <w:basedOn w:val="aff6"/>
    <w:uiPriority w:val="99"/>
    <w:rsid w:val="00BD07C8"/>
    <w:pPr>
      <w:jc w:val="center"/>
    </w:pPr>
    <w:rPr>
      <w:b/>
      <w:bCs/>
    </w:rPr>
  </w:style>
  <w:style w:type="paragraph" w:customStyle="1" w:styleId="aff8">
    <w:name w:val="Содержимое врезки"/>
    <w:basedOn w:val="af8"/>
    <w:uiPriority w:val="99"/>
    <w:rsid w:val="00BD07C8"/>
  </w:style>
  <w:style w:type="paragraph" w:customStyle="1" w:styleId="Iauiue">
    <w:name w:val="Iau?iue"/>
    <w:uiPriority w:val="99"/>
    <w:rsid w:val="00BD07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ienie">
    <w:name w:val="nienie"/>
    <w:basedOn w:val="Iauiue"/>
    <w:uiPriority w:val="99"/>
    <w:rsid w:val="00BD07C8"/>
    <w:pPr>
      <w:keepLines/>
      <w:tabs>
        <w:tab w:val="num" w:pos="720"/>
      </w:tabs>
      <w:ind w:left="709" w:hanging="284"/>
      <w:jc w:val="both"/>
    </w:pPr>
    <w:rPr>
      <w:rFonts w:ascii="Peterburg" w:hAnsi="Peterburg" w:cs="Peterburg"/>
      <w:sz w:val="24"/>
    </w:rPr>
  </w:style>
  <w:style w:type="paragraph" w:customStyle="1" w:styleId="aff9">
    <w:name w:val="Îáû÷íûé"/>
    <w:uiPriority w:val="99"/>
    <w:rsid w:val="00BD07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">
    <w:name w:val="S_Обычный"/>
    <w:basedOn w:val="a2"/>
    <w:uiPriority w:val="99"/>
    <w:rsid w:val="00BD07C8"/>
    <w:pPr>
      <w:widowControl/>
      <w:suppressAutoHyphens w:val="0"/>
      <w:spacing w:line="360" w:lineRule="auto"/>
      <w:ind w:firstLine="709"/>
      <w:jc w:val="both"/>
    </w:pPr>
    <w:rPr>
      <w:rFonts w:eastAsia="Times New Roman" w:cs="Times New Roman"/>
      <w:lang w:eastAsia="ar-SA" w:bidi="ar-SA"/>
    </w:rPr>
  </w:style>
  <w:style w:type="paragraph" w:customStyle="1" w:styleId="25">
    <w:name w:val="Текст2"/>
    <w:basedOn w:val="a2"/>
    <w:uiPriority w:val="99"/>
    <w:rsid w:val="00BD07C8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BD07C8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Cell">
    <w:name w:val="ConsCell"/>
    <w:uiPriority w:val="99"/>
    <w:rsid w:val="00BD0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ulletedList">
    <w:name w:val="Bulleted List"/>
    <w:basedOn w:val="a2"/>
    <w:uiPriority w:val="99"/>
    <w:rsid w:val="00BD07C8"/>
    <w:pPr>
      <w:widowControl/>
      <w:tabs>
        <w:tab w:val="num" w:pos="1361"/>
      </w:tabs>
      <w:suppressAutoHyphens w:val="0"/>
      <w:spacing w:after="80"/>
      <w:ind w:firstLine="1021"/>
      <w:contextualSpacing/>
    </w:pPr>
    <w:rPr>
      <w:rFonts w:ascii="Calibri" w:eastAsia="Times New Roman" w:hAnsi="Calibri" w:cs="Times New Roman"/>
      <w:kern w:val="0"/>
      <w:lang w:val="en-US" w:eastAsia="en-US" w:bidi="ru-RU"/>
    </w:rPr>
  </w:style>
  <w:style w:type="paragraph" w:customStyle="1" w:styleId="affa">
    <w:name w:val="Нормальный (таблица)"/>
    <w:basedOn w:val="a2"/>
    <w:next w:val="a2"/>
    <w:uiPriority w:val="99"/>
    <w:rsid w:val="00BD07C8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affb">
    <w:name w:val="Центрированный (таблица)"/>
    <w:basedOn w:val="affa"/>
    <w:next w:val="a2"/>
    <w:uiPriority w:val="99"/>
    <w:rsid w:val="00BD07C8"/>
    <w:pPr>
      <w:jc w:val="center"/>
    </w:pPr>
  </w:style>
  <w:style w:type="paragraph" w:customStyle="1" w:styleId="0">
    <w:name w:val="0 прим"/>
    <w:basedOn w:val="a2"/>
    <w:uiPriority w:val="99"/>
    <w:rsid w:val="00BD07C8"/>
    <w:pPr>
      <w:widowControl/>
      <w:autoSpaceDE w:val="0"/>
      <w:ind w:firstLine="851"/>
      <w:jc w:val="both"/>
    </w:pPr>
    <w:rPr>
      <w:rFonts w:eastAsia="Arial" w:cs="Times New Roman"/>
      <w:i/>
      <w:kern w:val="0"/>
      <w:sz w:val="28"/>
      <w:szCs w:val="28"/>
      <w:lang w:eastAsia="ar-SA" w:bidi="ar-SA"/>
    </w:rPr>
  </w:style>
  <w:style w:type="paragraph" w:customStyle="1" w:styleId="western">
    <w:name w:val="western"/>
    <w:basedOn w:val="a2"/>
    <w:uiPriority w:val="99"/>
    <w:rsid w:val="00BD07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u">
    <w:name w:val="u"/>
    <w:basedOn w:val="a2"/>
    <w:rsid w:val="00BD07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fc">
    <w:name w:val="Заголовок ЭР (правое окно)"/>
    <w:basedOn w:val="a2"/>
    <w:next w:val="a2"/>
    <w:uiPriority w:val="99"/>
    <w:rsid w:val="00BD07C8"/>
    <w:pPr>
      <w:suppressAutoHyphens w:val="0"/>
      <w:autoSpaceDE w:val="0"/>
      <w:autoSpaceDN w:val="0"/>
      <w:adjustRightInd w:val="0"/>
      <w:spacing w:before="300"/>
    </w:pPr>
    <w:rPr>
      <w:rFonts w:eastAsia="Times New Roman" w:cs="Times New Roman"/>
      <w:b/>
      <w:bCs/>
      <w:color w:val="26282F"/>
      <w:kern w:val="0"/>
      <w:sz w:val="28"/>
      <w:szCs w:val="28"/>
      <w:lang w:eastAsia="ru-RU" w:bidi="ar-SA"/>
    </w:rPr>
  </w:style>
  <w:style w:type="paragraph" w:customStyle="1" w:styleId="Iniiaiieoaeno">
    <w:name w:val="Iniiaiie oaeno"/>
    <w:basedOn w:val="a2"/>
    <w:uiPriority w:val="99"/>
    <w:rsid w:val="00BD07C8"/>
    <w:pPr>
      <w:widowControl/>
      <w:suppressAutoHyphens w:val="0"/>
      <w:jc w:val="both"/>
    </w:pPr>
    <w:rPr>
      <w:rFonts w:ascii="Peterburg" w:eastAsia="Times New Roman" w:hAnsi="Peterburg" w:cs="Times New Roman"/>
      <w:kern w:val="0"/>
      <w:sz w:val="20"/>
      <w:szCs w:val="20"/>
      <w:lang w:eastAsia="ru-RU" w:bidi="ar-SA"/>
    </w:rPr>
  </w:style>
  <w:style w:type="character" w:styleId="affd">
    <w:name w:val="annotation reference"/>
    <w:uiPriority w:val="99"/>
    <w:semiHidden/>
    <w:unhideWhenUsed/>
    <w:rsid w:val="00BD07C8"/>
    <w:rPr>
      <w:sz w:val="16"/>
      <w:szCs w:val="16"/>
    </w:rPr>
  </w:style>
  <w:style w:type="character" w:styleId="affe">
    <w:name w:val="page number"/>
    <w:semiHidden/>
    <w:unhideWhenUsed/>
    <w:rsid w:val="00BD07C8"/>
    <w:rPr>
      <w:rFonts w:ascii="Times New Roman" w:hAnsi="Times New Roman" w:cs="Times New Roman" w:hint="default"/>
    </w:rPr>
  </w:style>
  <w:style w:type="character" w:customStyle="1" w:styleId="WW8Num5z0">
    <w:name w:val="WW8Num5z0"/>
    <w:rsid w:val="00BD07C8"/>
    <w:rPr>
      <w:rFonts w:ascii="Symbol" w:hAnsi="Symbol" w:cs="Symbol" w:hint="default"/>
      <w:color w:val="auto"/>
    </w:rPr>
  </w:style>
  <w:style w:type="character" w:customStyle="1" w:styleId="WW8Num6z0">
    <w:name w:val="WW8Num6z0"/>
    <w:rsid w:val="00BD07C8"/>
    <w:rPr>
      <w:rFonts w:ascii="Times New Roman" w:hAnsi="Times New Roman" w:cs="Times New Roman" w:hint="default"/>
    </w:rPr>
  </w:style>
  <w:style w:type="character" w:customStyle="1" w:styleId="WW8Num7z0">
    <w:name w:val="WW8Num7z0"/>
    <w:rsid w:val="00BD07C8"/>
    <w:rPr>
      <w:rFonts w:ascii="Symbol" w:hAnsi="Symbol" w:cs="Symbol" w:hint="default"/>
      <w:color w:val="auto"/>
    </w:rPr>
  </w:style>
  <w:style w:type="character" w:customStyle="1" w:styleId="WW8Num9z0">
    <w:name w:val="WW8Num9z0"/>
    <w:rsid w:val="00BD07C8"/>
    <w:rPr>
      <w:rFonts w:ascii="Times New Roman" w:hAnsi="Times New Roman" w:cs="Times New Roman" w:hint="default"/>
    </w:rPr>
  </w:style>
  <w:style w:type="character" w:customStyle="1" w:styleId="WW8Num19z0">
    <w:name w:val="WW8Num19z0"/>
    <w:rsid w:val="00BD07C8"/>
    <w:rPr>
      <w:rFonts w:ascii="Symbol" w:hAnsi="Symbol" w:cs="Symbol" w:hint="default"/>
    </w:rPr>
  </w:style>
  <w:style w:type="character" w:customStyle="1" w:styleId="36">
    <w:name w:val="Основной шрифт абзаца3"/>
    <w:rsid w:val="00BD07C8"/>
  </w:style>
  <w:style w:type="character" w:customStyle="1" w:styleId="WW8Num8z0">
    <w:name w:val="WW8Num8z0"/>
    <w:rsid w:val="00BD07C8"/>
    <w:rPr>
      <w:rFonts w:ascii="Times New Roman" w:hAnsi="Times New Roman" w:cs="Times New Roman" w:hint="default"/>
    </w:rPr>
  </w:style>
  <w:style w:type="character" w:customStyle="1" w:styleId="WW8Num10z0">
    <w:name w:val="WW8Num10z0"/>
    <w:rsid w:val="00BD07C8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BD07C8"/>
    <w:rPr>
      <w:rFonts w:ascii="Symbol" w:hAnsi="Symbol" w:cs="Symbol" w:hint="default"/>
    </w:rPr>
  </w:style>
  <w:style w:type="character" w:customStyle="1" w:styleId="WW8Num10z2">
    <w:name w:val="WW8Num10z2"/>
    <w:rsid w:val="00BD07C8"/>
    <w:rPr>
      <w:rFonts w:ascii="Wingdings" w:hAnsi="Wingdings" w:cs="Wingdings" w:hint="default"/>
    </w:rPr>
  </w:style>
  <w:style w:type="character" w:customStyle="1" w:styleId="WW8Num10z4">
    <w:name w:val="WW8Num10z4"/>
    <w:rsid w:val="00BD07C8"/>
    <w:rPr>
      <w:rFonts w:ascii="Courier New" w:hAnsi="Courier New" w:cs="Courier New" w:hint="default"/>
    </w:rPr>
  </w:style>
  <w:style w:type="character" w:customStyle="1" w:styleId="WW8Num11z0">
    <w:name w:val="WW8Num11z0"/>
    <w:rsid w:val="00BD07C8"/>
    <w:rPr>
      <w:rFonts w:ascii="Symbol" w:hAnsi="Symbol" w:cs="Symbol" w:hint="default"/>
      <w:color w:val="auto"/>
    </w:rPr>
  </w:style>
  <w:style w:type="character" w:customStyle="1" w:styleId="WW8Num11z1">
    <w:name w:val="WW8Num11z1"/>
    <w:rsid w:val="00BD07C8"/>
    <w:rPr>
      <w:rFonts w:ascii="Symbol" w:hAnsi="Symbol" w:cs="Symbol" w:hint="default"/>
    </w:rPr>
  </w:style>
  <w:style w:type="character" w:customStyle="1" w:styleId="WW8Num11z2">
    <w:name w:val="WW8Num11z2"/>
    <w:rsid w:val="00BD07C8"/>
    <w:rPr>
      <w:rFonts w:ascii="Wingdings" w:hAnsi="Wingdings" w:cs="Wingdings" w:hint="default"/>
    </w:rPr>
  </w:style>
  <w:style w:type="character" w:customStyle="1" w:styleId="WW8Num11z4">
    <w:name w:val="WW8Num11z4"/>
    <w:rsid w:val="00BD07C8"/>
    <w:rPr>
      <w:rFonts w:ascii="Courier New" w:hAnsi="Courier New" w:cs="Courier New" w:hint="default"/>
    </w:rPr>
  </w:style>
  <w:style w:type="character" w:customStyle="1" w:styleId="WW8Num12z0">
    <w:name w:val="WW8Num12z0"/>
    <w:rsid w:val="00BD07C8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BD07C8"/>
    <w:rPr>
      <w:rFonts w:ascii="Symbol" w:hAnsi="Symbol" w:cs="Symbol" w:hint="default"/>
    </w:rPr>
  </w:style>
  <w:style w:type="character" w:customStyle="1" w:styleId="WW8Num12z2">
    <w:name w:val="WW8Num12z2"/>
    <w:rsid w:val="00BD07C8"/>
    <w:rPr>
      <w:rFonts w:ascii="Wingdings" w:hAnsi="Wingdings" w:cs="Wingdings" w:hint="default"/>
    </w:rPr>
  </w:style>
  <w:style w:type="character" w:customStyle="1" w:styleId="WW8Num12z4">
    <w:name w:val="WW8Num12z4"/>
    <w:rsid w:val="00BD07C8"/>
    <w:rPr>
      <w:rFonts w:ascii="Courier New" w:hAnsi="Courier New" w:cs="Courier New" w:hint="default"/>
    </w:rPr>
  </w:style>
  <w:style w:type="character" w:customStyle="1" w:styleId="WW8Num13z0">
    <w:name w:val="WW8Num13z0"/>
    <w:rsid w:val="00BD07C8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BD07C8"/>
    <w:rPr>
      <w:rFonts w:ascii="Symbol" w:hAnsi="Symbol" w:cs="Symbol" w:hint="default"/>
    </w:rPr>
  </w:style>
  <w:style w:type="character" w:customStyle="1" w:styleId="WW8Num13z2">
    <w:name w:val="WW8Num13z2"/>
    <w:rsid w:val="00BD07C8"/>
    <w:rPr>
      <w:rFonts w:ascii="Wingdings" w:hAnsi="Wingdings" w:cs="Wingdings" w:hint="default"/>
    </w:rPr>
  </w:style>
  <w:style w:type="character" w:customStyle="1" w:styleId="WW8Num13z4">
    <w:name w:val="WW8Num13z4"/>
    <w:rsid w:val="00BD07C8"/>
    <w:rPr>
      <w:rFonts w:ascii="Courier New" w:hAnsi="Courier New" w:cs="Courier New" w:hint="default"/>
    </w:rPr>
  </w:style>
  <w:style w:type="character" w:customStyle="1" w:styleId="WW8Num15z0">
    <w:name w:val="WW8Num15z0"/>
    <w:rsid w:val="00BD07C8"/>
    <w:rPr>
      <w:rFonts w:ascii="Symbol" w:hAnsi="Symbol" w:cs="Symbol" w:hint="default"/>
    </w:rPr>
  </w:style>
  <w:style w:type="character" w:customStyle="1" w:styleId="WW8Num15z1">
    <w:name w:val="WW8Num15z1"/>
    <w:rsid w:val="00BD07C8"/>
    <w:rPr>
      <w:rFonts w:ascii="Courier New" w:hAnsi="Courier New" w:cs="Courier New" w:hint="default"/>
    </w:rPr>
  </w:style>
  <w:style w:type="character" w:customStyle="1" w:styleId="WW8Num15z2">
    <w:name w:val="WW8Num15z2"/>
    <w:rsid w:val="00BD07C8"/>
    <w:rPr>
      <w:rFonts w:ascii="Wingdings" w:hAnsi="Wingdings" w:cs="Wingdings" w:hint="default"/>
    </w:rPr>
  </w:style>
  <w:style w:type="character" w:customStyle="1" w:styleId="WW8Num16z0">
    <w:name w:val="WW8Num16z0"/>
    <w:rsid w:val="00BD07C8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BD07C8"/>
    <w:rPr>
      <w:rFonts w:ascii="Symbol" w:hAnsi="Symbol" w:cs="Symbol" w:hint="default"/>
    </w:rPr>
  </w:style>
  <w:style w:type="character" w:customStyle="1" w:styleId="WW8Num16z2">
    <w:name w:val="WW8Num16z2"/>
    <w:rsid w:val="00BD07C8"/>
    <w:rPr>
      <w:rFonts w:ascii="Wingdings" w:hAnsi="Wingdings" w:cs="Wingdings" w:hint="default"/>
    </w:rPr>
  </w:style>
  <w:style w:type="character" w:customStyle="1" w:styleId="WW8Num16z4">
    <w:name w:val="WW8Num16z4"/>
    <w:rsid w:val="00BD07C8"/>
    <w:rPr>
      <w:rFonts w:ascii="Courier New" w:hAnsi="Courier New" w:cs="Courier New" w:hint="default"/>
    </w:rPr>
  </w:style>
  <w:style w:type="character" w:customStyle="1" w:styleId="WW8Num20z0">
    <w:name w:val="WW8Num20z0"/>
    <w:rsid w:val="00BD07C8"/>
    <w:rPr>
      <w:rFonts w:ascii="Symbol" w:hAnsi="Symbol" w:cs="Symbol" w:hint="default"/>
    </w:rPr>
  </w:style>
  <w:style w:type="character" w:customStyle="1" w:styleId="WW8Num20z1">
    <w:name w:val="WW8Num20z1"/>
    <w:rsid w:val="00BD07C8"/>
    <w:rPr>
      <w:rFonts w:ascii="Courier New" w:hAnsi="Courier New" w:cs="Courier New" w:hint="default"/>
    </w:rPr>
  </w:style>
  <w:style w:type="character" w:customStyle="1" w:styleId="WW8Num20z2">
    <w:name w:val="WW8Num20z2"/>
    <w:rsid w:val="00BD07C8"/>
    <w:rPr>
      <w:rFonts w:ascii="Wingdings" w:hAnsi="Wingdings" w:cs="Wingdings" w:hint="default"/>
    </w:rPr>
  </w:style>
  <w:style w:type="character" w:customStyle="1" w:styleId="WW8Num21z0">
    <w:name w:val="WW8Num21z0"/>
    <w:rsid w:val="00BD07C8"/>
    <w:rPr>
      <w:rFonts w:ascii="Symbol" w:hAnsi="Symbol" w:cs="Symbol" w:hint="default"/>
    </w:rPr>
  </w:style>
  <w:style w:type="character" w:customStyle="1" w:styleId="WW8Num21z1">
    <w:name w:val="WW8Num21z1"/>
    <w:rsid w:val="00BD07C8"/>
    <w:rPr>
      <w:rFonts w:ascii="Courier New" w:hAnsi="Courier New" w:cs="Courier New" w:hint="default"/>
    </w:rPr>
  </w:style>
  <w:style w:type="character" w:customStyle="1" w:styleId="WW8Num21z2">
    <w:name w:val="WW8Num21z2"/>
    <w:rsid w:val="00BD07C8"/>
    <w:rPr>
      <w:rFonts w:ascii="Wingdings" w:hAnsi="Wingdings" w:cs="Wingdings" w:hint="default"/>
    </w:rPr>
  </w:style>
  <w:style w:type="character" w:customStyle="1" w:styleId="WW8Num25z0">
    <w:name w:val="WW8Num25z0"/>
    <w:rsid w:val="00BD07C8"/>
    <w:rPr>
      <w:rFonts w:ascii="Symbol" w:hAnsi="Symbol" w:cs="Symbol" w:hint="default"/>
    </w:rPr>
  </w:style>
  <w:style w:type="character" w:customStyle="1" w:styleId="WW8Num25z1">
    <w:name w:val="WW8Num25z1"/>
    <w:rsid w:val="00BD07C8"/>
    <w:rPr>
      <w:rFonts w:ascii="Courier New" w:hAnsi="Courier New" w:cs="Courier New" w:hint="default"/>
    </w:rPr>
  </w:style>
  <w:style w:type="character" w:customStyle="1" w:styleId="WW8Num25z2">
    <w:name w:val="WW8Num25z2"/>
    <w:rsid w:val="00BD07C8"/>
    <w:rPr>
      <w:rFonts w:ascii="Wingdings" w:hAnsi="Wingdings" w:cs="Wingdings" w:hint="default"/>
    </w:rPr>
  </w:style>
  <w:style w:type="character" w:customStyle="1" w:styleId="WW8Num27z0">
    <w:name w:val="WW8Num27z0"/>
    <w:rsid w:val="00BD07C8"/>
    <w:rPr>
      <w:rFonts w:ascii="Symbol" w:hAnsi="Symbol" w:cs="Symbol" w:hint="default"/>
    </w:rPr>
  </w:style>
  <w:style w:type="character" w:customStyle="1" w:styleId="WW8Num27z1">
    <w:name w:val="WW8Num27z1"/>
    <w:rsid w:val="00BD07C8"/>
    <w:rPr>
      <w:rFonts w:ascii="Courier New" w:hAnsi="Courier New" w:cs="Courier New" w:hint="default"/>
    </w:rPr>
  </w:style>
  <w:style w:type="character" w:customStyle="1" w:styleId="WW8Num27z2">
    <w:name w:val="WW8Num27z2"/>
    <w:rsid w:val="00BD07C8"/>
    <w:rPr>
      <w:rFonts w:ascii="Wingdings" w:hAnsi="Wingdings" w:cs="Wingdings" w:hint="default"/>
    </w:rPr>
  </w:style>
  <w:style w:type="character" w:customStyle="1" w:styleId="WW8Num28z0">
    <w:name w:val="WW8Num28z0"/>
    <w:rsid w:val="00BD07C8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BD07C8"/>
    <w:rPr>
      <w:rFonts w:ascii="Symbol" w:hAnsi="Symbol" w:cs="Symbol" w:hint="default"/>
    </w:rPr>
  </w:style>
  <w:style w:type="character" w:customStyle="1" w:styleId="WW8Num28z2">
    <w:name w:val="WW8Num28z2"/>
    <w:rsid w:val="00BD07C8"/>
    <w:rPr>
      <w:rFonts w:ascii="Wingdings" w:hAnsi="Wingdings" w:cs="Wingdings" w:hint="default"/>
    </w:rPr>
  </w:style>
  <w:style w:type="character" w:customStyle="1" w:styleId="WW8Num28z4">
    <w:name w:val="WW8Num28z4"/>
    <w:rsid w:val="00BD07C8"/>
    <w:rPr>
      <w:rFonts w:ascii="Courier New" w:hAnsi="Courier New" w:cs="Courier New" w:hint="default"/>
    </w:rPr>
  </w:style>
  <w:style w:type="character" w:customStyle="1" w:styleId="WW8Num29z0">
    <w:name w:val="WW8Num29z0"/>
    <w:rsid w:val="00BD07C8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BD07C8"/>
    <w:rPr>
      <w:rFonts w:ascii="Symbol" w:hAnsi="Symbol" w:cs="Symbol" w:hint="default"/>
    </w:rPr>
  </w:style>
  <w:style w:type="character" w:customStyle="1" w:styleId="WW8Num29z2">
    <w:name w:val="WW8Num29z2"/>
    <w:rsid w:val="00BD07C8"/>
    <w:rPr>
      <w:rFonts w:ascii="Wingdings" w:hAnsi="Wingdings" w:cs="Wingdings" w:hint="default"/>
    </w:rPr>
  </w:style>
  <w:style w:type="character" w:customStyle="1" w:styleId="WW8Num29z4">
    <w:name w:val="WW8Num29z4"/>
    <w:rsid w:val="00BD07C8"/>
    <w:rPr>
      <w:rFonts w:ascii="Courier New" w:hAnsi="Courier New" w:cs="Courier New" w:hint="default"/>
    </w:rPr>
  </w:style>
  <w:style w:type="character" w:customStyle="1" w:styleId="WW8Num30z0">
    <w:name w:val="WW8Num30z0"/>
    <w:rsid w:val="00BD07C8"/>
    <w:rPr>
      <w:rFonts w:ascii="Symbol" w:hAnsi="Symbol" w:cs="Symbol" w:hint="default"/>
    </w:rPr>
  </w:style>
  <w:style w:type="character" w:customStyle="1" w:styleId="WW8Num30z1">
    <w:name w:val="WW8Num30z1"/>
    <w:rsid w:val="00BD07C8"/>
    <w:rPr>
      <w:rFonts w:ascii="Courier New" w:hAnsi="Courier New" w:cs="Courier New" w:hint="default"/>
    </w:rPr>
  </w:style>
  <w:style w:type="character" w:customStyle="1" w:styleId="WW8Num30z2">
    <w:name w:val="WW8Num30z2"/>
    <w:rsid w:val="00BD07C8"/>
    <w:rPr>
      <w:rFonts w:ascii="Wingdings" w:hAnsi="Wingdings" w:cs="Wingdings" w:hint="default"/>
    </w:rPr>
  </w:style>
  <w:style w:type="character" w:customStyle="1" w:styleId="WW8Num34z0">
    <w:name w:val="WW8Num34z0"/>
    <w:rsid w:val="00BD07C8"/>
    <w:rPr>
      <w:rFonts w:ascii="Symbol" w:hAnsi="Symbol" w:cs="Symbol" w:hint="default"/>
    </w:rPr>
  </w:style>
  <w:style w:type="character" w:customStyle="1" w:styleId="WW8Num34z1">
    <w:name w:val="WW8Num34z1"/>
    <w:rsid w:val="00BD07C8"/>
    <w:rPr>
      <w:rFonts w:ascii="Courier New" w:hAnsi="Courier New" w:cs="Courier New" w:hint="default"/>
    </w:rPr>
  </w:style>
  <w:style w:type="character" w:customStyle="1" w:styleId="WW8Num34z2">
    <w:name w:val="WW8Num34z2"/>
    <w:rsid w:val="00BD07C8"/>
    <w:rPr>
      <w:rFonts w:ascii="Wingdings" w:hAnsi="Wingdings" w:cs="Wingdings" w:hint="default"/>
    </w:rPr>
  </w:style>
  <w:style w:type="character" w:customStyle="1" w:styleId="WW8NumSt13z0">
    <w:name w:val="WW8NumSt13z0"/>
    <w:rsid w:val="00BD07C8"/>
    <w:rPr>
      <w:rFonts w:ascii="Arial" w:hAnsi="Arial" w:cs="Arial" w:hint="default"/>
    </w:rPr>
  </w:style>
  <w:style w:type="character" w:customStyle="1" w:styleId="26">
    <w:name w:val="Основной шрифт абзаца2"/>
    <w:rsid w:val="00BD07C8"/>
  </w:style>
  <w:style w:type="character" w:customStyle="1" w:styleId="WW8Num4z0">
    <w:name w:val="WW8Num4z0"/>
    <w:rsid w:val="00BD07C8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BD07C8"/>
  </w:style>
  <w:style w:type="character" w:customStyle="1" w:styleId="WW-Absatz-Standardschriftart">
    <w:name w:val="WW-Absatz-Standardschriftart"/>
    <w:rsid w:val="00BD07C8"/>
  </w:style>
  <w:style w:type="character" w:customStyle="1" w:styleId="WW8Num1z0">
    <w:name w:val="WW8Num1z0"/>
    <w:rsid w:val="00BD07C8"/>
    <w:rPr>
      <w:rFonts w:ascii="Symbol" w:hAnsi="Symbol" w:cs="Symbol" w:hint="default"/>
    </w:rPr>
  </w:style>
  <w:style w:type="character" w:customStyle="1" w:styleId="WW8Num7z1">
    <w:name w:val="WW8Num7z1"/>
    <w:rsid w:val="00BD07C8"/>
    <w:rPr>
      <w:rFonts w:ascii="Courier New" w:hAnsi="Courier New" w:cs="Courier New" w:hint="default"/>
    </w:rPr>
  </w:style>
  <w:style w:type="character" w:customStyle="1" w:styleId="WW8Num7z2">
    <w:name w:val="WW8Num7z2"/>
    <w:rsid w:val="00BD07C8"/>
    <w:rPr>
      <w:rFonts w:ascii="Wingdings" w:hAnsi="Wingdings" w:cs="Wingdings" w:hint="default"/>
    </w:rPr>
  </w:style>
  <w:style w:type="character" w:customStyle="1" w:styleId="WW8Num7z3">
    <w:name w:val="WW8Num7z3"/>
    <w:rsid w:val="00BD07C8"/>
    <w:rPr>
      <w:rFonts w:ascii="Symbol" w:hAnsi="Symbol" w:cs="Symbol" w:hint="default"/>
    </w:rPr>
  </w:style>
  <w:style w:type="character" w:customStyle="1" w:styleId="1f2">
    <w:name w:val="Основной шрифт абзаца1"/>
    <w:rsid w:val="00BD07C8"/>
  </w:style>
  <w:style w:type="character" w:customStyle="1" w:styleId="Heading1Char">
    <w:name w:val="Heading 1 Char"/>
    <w:rsid w:val="00BD07C8"/>
    <w:rPr>
      <w:sz w:val="28"/>
      <w:szCs w:val="24"/>
      <w:lang w:val="ru-RU" w:eastAsia="ar-SA" w:bidi="ar-SA"/>
    </w:rPr>
  </w:style>
  <w:style w:type="character" w:customStyle="1" w:styleId="Heading2Char">
    <w:name w:val="Heading 2 Char"/>
    <w:rsid w:val="00BD07C8"/>
    <w:rPr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sid w:val="00BD07C8"/>
    <w:rPr>
      <w:b/>
      <w:bCs/>
      <w:sz w:val="24"/>
      <w:szCs w:val="24"/>
      <w:lang w:val="ru-RU" w:eastAsia="ar-SA" w:bidi="ar-SA"/>
    </w:rPr>
  </w:style>
  <w:style w:type="character" w:customStyle="1" w:styleId="Heading4Char">
    <w:name w:val="Heading 4 Char"/>
    <w:rsid w:val="00BD07C8"/>
    <w:rPr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rsid w:val="00BD07C8"/>
    <w:rPr>
      <w:b/>
      <w:bCs w:val="0"/>
      <w:sz w:val="36"/>
      <w:lang w:val="ru-RU" w:eastAsia="ar-SA" w:bidi="ar-SA"/>
    </w:rPr>
  </w:style>
  <w:style w:type="character" w:customStyle="1" w:styleId="Heading6Char">
    <w:name w:val="Heading 6 Char"/>
    <w:rsid w:val="00BD07C8"/>
    <w:rPr>
      <w:rFonts w:ascii="Calibri" w:hAnsi="Calibri" w:cs="Calibri" w:hint="default"/>
      <w:caps/>
      <w:color w:val="365F91"/>
      <w:spacing w:val="10"/>
      <w:sz w:val="22"/>
      <w:szCs w:val="22"/>
      <w:lang w:val="en-US" w:eastAsia="ar-SA" w:bidi="ar-SA"/>
    </w:rPr>
  </w:style>
  <w:style w:type="character" w:customStyle="1" w:styleId="Heading7Char">
    <w:name w:val="Heading 7 Char"/>
    <w:rsid w:val="00BD07C8"/>
    <w:rPr>
      <w:rFonts w:ascii="Calibri" w:hAnsi="Calibri" w:cs="Calibri" w:hint="default"/>
      <w:caps/>
      <w:color w:val="365F91"/>
      <w:spacing w:val="10"/>
      <w:sz w:val="22"/>
      <w:szCs w:val="22"/>
      <w:lang w:val="en-US" w:eastAsia="ar-SA" w:bidi="ar-SA"/>
    </w:rPr>
  </w:style>
  <w:style w:type="character" w:customStyle="1" w:styleId="Heading8Char">
    <w:name w:val="Heading 8 Char"/>
    <w:rsid w:val="00BD07C8"/>
    <w:rPr>
      <w:rFonts w:ascii="Calibri" w:hAnsi="Calibri" w:cs="Calibri" w:hint="default"/>
      <w:caps/>
      <w:spacing w:val="10"/>
      <w:sz w:val="18"/>
      <w:szCs w:val="18"/>
      <w:lang w:val="en-US" w:eastAsia="ar-SA" w:bidi="ar-SA"/>
    </w:rPr>
  </w:style>
  <w:style w:type="character" w:customStyle="1" w:styleId="Heading9Char">
    <w:name w:val="Heading 9 Char"/>
    <w:rsid w:val="00BD07C8"/>
    <w:rPr>
      <w:rFonts w:ascii="Calibri" w:hAnsi="Calibri" w:cs="Calibri" w:hint="default"/>
      <w:i/>
      <w:iCs w:val="0"/>
      <w:caps/>
      <w:spacing w:val="10"/>
      <w:sz w:val="18"/>
      <w:szCs w:val="18"/>
      <w:lang w:val="en-US" w:eastAsia="ar-SA" w:bidi="ar-SA"/>
    </w:rPr>
  </w:style>
  <w:style w:type="character" w:customStyle="1" w:styleId="WW-Absatz-Standardschriftart1">
    <w:name w:val="WW-Absatz-Standardschriftart1"/>
    <w:rsid w:val="00BD07C8"/>
  </w:style>
  <w:style w:type="character" w:customStyle="1" w:styleId="afff">
    <w:name w:val="Символ нумерации"/>
    <w:rsid w:val="00BD07C8"/>
  </w:style>
  <w:style w:type="character" w:customStyle="1" w:styleId="afff0">
    <w:name w:val="Маркеры списка"/>
    <w:rsid w:val="00BD07C8"/>
    <w:rPr>
      <w:rFonts w:ascii="OpenSymbol" w:eastAsia="OpenSymbol" w:hAnsi="OpenSymbol" w:cs="OpenSymbol" w:hint="default"/>
    </w:rPr>
  </w:style>
  <w:style w:type="character" w:customStyle="1" w:styleId="BodyTextChar">
    <w:name w:val="Body Text Char"/>
    <w:rsid w:val="00BD07C8"/>
    <w:rPr>
      <w:rFonts w:ascii="SimSun" w:eastAsia="SimSun" w:hAnsi="SimSun" w:cs="Mangal" w:hint="eastAsia"/>
      <w:kern w:val="2"/>
      <w:sz w:val="24"/>
      <w:szCs w:val="24"/>
      <w:lang w:val="ru-RU" w:eastAsia="hi-IN" w:bidi="hi-IN"/>
    </w:rPr>
  </w:style>
  <w:style w:type="character" w:customStyle="1" w:styleId="grame">
    <w:name w:val="grame"/>
    <w:rsid w:val="00BD07C8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BD07C8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rsid w:val="00BD07C8"/>
    <w:rPr>
      <w:sz w:val="32"/>
      <w:lang w:val="ru-RU" w:eastAsia="ar-SA" w:bidi="ar-SA"/>
    </w:rPr>
  </w:style>
  <w:style w:type="character" w:customStyle="1" w:styleId="BodyText2Char">
    <w:name w:val="Body Text 2 Char"/>
    <w:rsid w:val="00BD07C8"/>
    <w:rPr>
      <w:rFonts w:ascii="TimesET" w:hAnsi="TimesET" w:cs="TimesET" w:hint="default"/>
      <w:b/>
      <w:bCs w:val="0"/>
      <w:sz w:val="24"/>
      <w:lang w:val="ru-RU" w:eastAsia="ar-SA" w:bidi="ar-SA"/>
    </w:rPr>
  </w:style>
  <w:style w:type="character" w:customStyle="1" w:styleId="BodyTextIndent2Char">
    <w:name w:val="Body Text Indent 2 Char"/>
    <w:rsid w:val="00BD07C8"/>
    <w:rPr>
      <w:b/>
      <w:bCs/>
      <w:sz w:val="24"/>
      <w:lang w:val="ru-RU" w:eastAsia="ar-SA" w:bidi="ar-SA"/>
    </w:rPr>
  </w:style>
  <w:style w:type="character" w:customStyle="1" w:styleId="BodyTextIndent3Char">
    <w:name w:val="Body Text Indent 3 Char"/>
    <w:rsid w:val="00BD07C8"/>
    <w:rPr>
      <w:b/>
      <w:bCs/>
      <w:sz w:val="28"/>
      <w:szCs w:val="24"/>
      <w:lang w:val="ru-RU" w:eastAsia="ar-SA" w:bidi="ar-SA"/>
    </w:rPr>
  </w:style>
  <w:style w:type="character" w:customStyle="1" w:styleId="FootnoteTextChar1">
    <w:name w:val="Footnote Text Char1"/>
    <w:rsid w:val="00BD07C8"/>
    <w:rPr>
      <w:lang w:val="ru-RU" w:eastAsia="ar-SA" w:bidi="ar-SA"/>
    </w:rPr>
  </w:style>
  <w:style w:type="character" w:customStyle="1" w:styleId="FooterChar">
    <w:name w:val="Footer Char"/>
    <w:rsid w:val="00BD07C8"/>
    <w:rPr>
      <w:sz w:val="24"/>
      <w:lang w:val="ru-RU" w:eastAsia="ar-SA" w:bidi="ar-SA"/>
    </w:rPr>
  </w:style>
  <w:style w:type="character" w:customStyle="1" w:styleId="HeaderChar">
    <w:name w:val="Header Char"/>
    <w:rsid w:val="00BD07C8"/>
    <w:rPr>
      <w:sz w:val="24"/>
      <w:lang w:val="ru-RU" w:eastAsia="ar-SA" w:bidi="ar-SA"/>
    </w:rPr>
  </w:style>
  <w:style w:type="character" w:customStyle="1" w:styleId="PlainTextChar">
    <w:name w:val="Plain Text Char"/>
    <w:rsid w:val="00BD07C8"/>
    <w:rPr>
      <w:rFonts w:ascii="Courier New" w:hAnsi="Courier New" w:cs="Courier New" w:hint="default"/>
      <w:lang w:val="ru-RU" w:eastAsia="ar-SA" w:bidi="ar-SA"/>
    </w:rPr>
  </w:style>
  <w:style w:type="character" w:customStyle="1" w:styleId="BalloonTextChar">
    <w:name w:val="Balloon Text Char"/>
    <w:rsid w:val="00BD07C8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CommentTextChar">
    <w:name w:val="Comment Text Char"/>
    <w:rsid w:val="00BD07C8"/>
    <w:rPr>
      <w:lang w:val="ru-RU" w:eastAsia="ar-SA" w:bidi="ar-SA"/>
    </w:rPr>
  </w:style>
  <w:style w:type="character" w:customStyle="1" w:styleId="1f3">
    <w:name w:val="Стиль1 Знак"/>
    <w:rsid w:val="00BD07C8"/>
    <w:rPr>
      <w:b/>
      <w:bCs/>
      <w:sz w:val="24"/>
      <w:szCs w:val="24"/>
      <w:lang w:val="ru-RU" w:eastAsia="ar-SA" w:bidi="ar-SA"/>
    </w:rPr>
  </w:style>
  <w:style w:type="character" w:customStyle="1" w:styleId="TitleChar">
    <w:name w:val="Title Char"/>
    <w:rsid w:val="00BD07C8"/>
    <w:rPr>
      <w:rFonts w:ascii="Calibri" w:hAnsi="Calibri" w:cs="Calibri" w:hint="default"/>
      <w:caps/>
      <w:color w:val="4F81BD"/>
      <w:spacing w:val="10"/>
      <w:kern w:val="2"/>
      <w:sz w:val="52"/>
      <w:szCs w:val="52"/>
      <w:lang w:val="en-US" w:eastAsia="ar-SA" w:bidi="ar-SA"/>
    </w:rPr>
  </w:style>
  <w:style w:type="character" w:customStyle="1" w:styleId="SubtitleChar">
    <w:name w:val="Subtitle Char"/>
    <w:rsid w:val="00BD07C8"/>
    <w:rPr>
      <w:rFonts w:ascii="Calibri" w:hAnsi="Calibri" w:cs="Calibri" w:hint="default"/>
      <w:caps/>
      <w:color w:val="595959"/>
      <w:spacing w:val="10"/>
      <w:sz w:val="24"/>
      <w:szCs w:val="24"/>
      <w:lang w:val="en-US" w:eastAsia="ar-SA" w:bidi="ar-SA"/>
    </w:rPr>
  </w:style>
  <w:style w:type="character" w:customStyle="1" w:styleId="NoSpacingChar">
    <w:name w:val="No Spacing Char"/>
    <w:rsid w:val="00BD07C8"/>
    <w:rPr>
      <w:rFonts w:ascii="Calibri" w:hAnsi="Calibri" w:cs="Calibri" w:hint="default"/>
      <w:lang w:val="en-US" w:eastAsia="ar-SA" w:bidi="ar-SA"/>
    </w:rPr>
  </w:style>
  <w:style w:type="character" w:customStyle="1" w:styleId="QuoteChar">
    <w:name w:val="Quote Char"/>
    <w:rsid w:val="00BD07C8"/>
    <w:rPr>
      <w:rFonts w:ascii="Calibri" w:hAnsi="Calibri" w:cs="Calibri" w:hint="default"/>
      <w:i/>
      <w:iCs/>
      <w:lang w:val="en-US" w:eastAsia="ar-SA" w:bidi="ar-SA"/>
    </w:rPr>
  </w:style>
  <w:style w:type="character" w:customStyle="1" w:styleId="IntenseQuoteChar">
    <w:name w:val="Intense Quote Char"/>
    <w:rsid w:val="00BD07C8"/>
    <w:rPr>
      <w:rFonts w:ascii="Calibri" w:hAnsi="Calibri" w:cs="Calibri" w:hint="default"/>
      <w:i/>
      <w:iCs/>
      <w:color w:val="4F81BD"/>
      <w:lang w:val="en-US" w:eastAsia="ar-SA" w:bidi="ar-SA"/>
    </w:rPr>
  </w:style>
  <w:style w:type="character" w:customStyle="1" w:styleId="CommentSubjectChar">
    <w:name w:val="Comment Subject Char"/>
    <w:rsid w:val="00BD07C8"/>
    <w:rPr>
      <w:rFonts w:ascii="Calibri" w:hAnsi="Calibri" w:cs="Calibri" w:hint="default"/>
      <w:b/>
      <w:bCs/>
      <w:lang w:val="en-US" w:eastAsia="ar-SA" w:bidi="ar-SA"/>
    </w:rPr>
  </w:style>
  <w:style w:type="character" w:customStyle="1" w:styleId="DocumentMapChar">
    <w:name w:val="Document Map Char"/>
    <w:rsid w:val="00BD07C8"/>
    <w:rPr>
      <w:rFonts w:ascii="Tahoma" w:hAnsi="Tahoma" w:cs="Tahoma" w:hint="default"/>
      <w:lang w:val="ru-RU" w:eastAsia="ar-SA" w:bidi="ar-SA"/>
    </w:rPr>
  </w:style>
  <w:style w:type="character" w:customStyle="1" w:styleId="apple-converted-space">
    <w:name w:val="apple-converted-space"/>
    <w:rsid w:val="00BD07C8"/>
    <w:rPr>
      <w:rFonts w:ascii="Times New Roman" w:hAnsi="Times New Roman" w:cs="Times New Roman" w:hint="default"/>
    </w:rPr>
  </w:style>
  <w:style w:type="character" w:customStyle="1" w:styleId="afff1">
    <w:name w:val="Ссылка указателя"/>
    <w:rsid w:val="00BD07C8"/>
  </w:style>
  <w:style w:type="character" w:customStyle="1" w:styleId="WW8Num52z0">
    <w:name w:val="WW8Num52z0"/>
    <w:rsid w:val="00BD07C8"/>
    <w:rPr>
      <w:rFonts w:ascii="Symbol" w:hAnsi="Symbol" w:cs="Symbol" w:hint="default"/>
      <w:color w:val="auto"/>
    </w:rPr>
  </w:style>
  <w:style w:type="character" w:customStyle="1" w:styleId="WW8Num52z1">
    <w:name w:val="WW8Num52z1"/>
    <w:rsid w:val="00BD07C8"/>
    <w:rPr>
      <w:rFonts w:ascii="Symbol" w:hAnsi="Symbol" w:cs="Symbol" w:hint="default"/>
    </w:rPr>
  </w:style>
  <w:style w:type="character" w:customStyle="1" w:styleId="WW8Num52z2">
    <w:name w:val="WW8Num52z2"/>
    <w:rsid w:val="00BD07C8"/>
    <w:rPr>
      <w:rFonts w:ascii="Wingdings" w:hAnsi="Wingdings" w:cs="Wingdings" w:hint="default"/>
    </w:rPr>
  </w:style>
  <w:style w:type="character" w:customStyle="1" w:styleId="WW8Num52z4">
    <w:name w:val="WW8Num52z4"/>
    <w:rsid w:val="00BD07C8"/>
    <w:rPr>
      <w:rFonts w:ascii="Courier New" w:hAnsi="Courier New" w:cs="Courier New" w:hint="default"/>
    </w:rPr>
  </w:style>
  <w:style w:type="character" w:customStyle="1" w:styleId="WW8Num47z0">
    <w:name w:val="WW8Num47z0"/>
    <w:rsid w:val="00BD07C8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BD07C8"/>
    <w:rPr>
      <w:rFonts w:ascii="Symbol" w:hAnsi="Symbol" w:cs="Symbol" w:hint="default"/>
    </w:rPr>
  </w:style>
  <w:style w:type="character" w:customStyle="1" w:styleId="WW8Num47z2">
    <w:name w:val="WW8Num47z2"/>
    <w:rsid w:val="00BD07C8"/>
    <w:rPr>
      <w:rFonts w:ascii="Wingdings" w:hAnsi="Wingdings" w:cs="Wingdings" w:hint="default"/>
    </w:rPr>
  </w:style>
  <w:style w:type="character" w:customStyle="1" w:styleId="WW8Num47z4">
    <w:name w:val="WW8Num47z4"/>
    <w:rsid w:val="00BD07C8"/>
    <w:rPr>
      <w:rFonts w:ascii="Courier New" w:hAnsi="Courier New" w:cs="Courier New" w:hint="default"/>
    </w:rPr>
  </w:style>
  <w:style w:type="character" w:customStyle="1" w:styleId="WW8Num61z0">
    <w:name w:val="WW8Num61z0"/>
    <w:rsid w:val="00BD07C8"/>
    <w:rPr>
      <w:rFonts w:ascii="Symbol" w:hAnsi="Symbol" w:cs="Symbol" w:hint="default"/>
      <w:color w:val="auto"/>
    </w:rPr>
  </w:style>
  <w:style w:type="character" w:customStyle="1" w:styleId="WW8Num61z1">
    <w:name w:val="WW8Num61z1"/>
    <w:rsid w:val="00BD07C8"/>
    <w:rPr>
      <w:rFonts w:ascii="Symbol" w:hAnsi="Symbol" w:cs="Symbol" w:hint="default"/>
    </w:rPr>
  </w:style>
  <w:style w:type="character" w:customStyle="1" w:styleId="WW8Num61z2">
    <w:name w:val="WW8Num61z2"/>
    <w:rsid w:val="00BD07C8"/>
    <w:rPr>
      <w:rFonts w:ascii="Wingdings" w:hAnsi="Wingdings" w:cs="Wingdings" w:hint="default"/>
    </w:rPr>
  </w:style>
  <w:style w:type="character" w:customStyle="1" w:styleId="WW8Num61z4">
    <w:name w:val="WW8Num61z4"/>
    <w:rsid w:val="00BD07C8"/>
    <w:rPr>
      <w:rFonts w:ascii="Courier New" w:hAnsi="Courier New" w:cs="Courier New" w:hint="default"/>
    </w:rPr>
  </w:style>
  <w:style w:type="character" w:customStyle="1" w:styleId="71">
    <w:name w:val="Знак Знак7"/>
    <w:rsid w:val="00BD07C8"/>
    <w:rPr>
      <w:rFonts w:ascii="Courier New" w:hAnsi="Courier New" w:cs="Courier New" w:hint="default"/>
      <w:lang w:eastAsia="ar-SA" w:bidi="ar-SA"/>
    </w:rPr>
  </w:style>
  <w:style w:type="character" w:customStyle="1" w:styleId="130">
    <w:name w:val="Знак Знак13"/>
    <w:rsid w:val="00BD07C8"/>
    <w:rPr>
      <w:kern w:val="2"/>
      <w:sz w:val="24"/>
      <w:lang w:val="ru-RU" w:eastAsia="ar-SA" w:bidi="ar-SA"/>
    </w:rPr>
  </w:style>
  <w:style w:type="paragraph" w:styleId="a0">
    <w:name w:val="annotation subject"/>
    <w:basedOn w:val="af3"/>
    <w:next w:val="af3"/>
    <w:link w:val="afff2"/>
    <w:uiPriority w:val="99"/>
    <w:semiHidden/>
    <w:unhideWhenUsed/>
    <w:rsid w:val="00BD07C8"/>
    <w:pPr>
      <w:numPr>
        <w:numId w:val="13"/>
      </w:numPr>
      <w:tabs>
        <w:tab w:val="clear" w:pos="0"/>
      </w:tabs>
      <w:ind w:left="0" w:firstLine="0"/>
    </w:pPr>
    <w:rPr>
      <w:b/>
      <w:bCs/>
    </w:rPr>
  </w:style>
  <w:style w:type="character" w:customStyle="1" w:styleId="afff2">
    <w:name w:val="Тема примечания Знак"/>
    <w:basedOn w:val="af4"/>
    <w:link w:val="a0"/>
    <w:uiPriority w:val="99"/>
    <w:semiHidden/>
    <w:rsid w:val="00BD07C8"/>
    <w:rPr>
      <w:b/>
      <w:bCs/>
    </w:rPr>
  </w:style>
  <w:style w:type="character" w:customStyle="1" w:styleId="blk">
    <w:name w:val="blk"/>
    <w:rsid w:val="00BD07C8"/>
  </w:style>
  <w:style w:type="table" w:styleId="afff3">
    <w:name w:val="Table Grid"/>
    <w:basedOn w:val="a4"/>
    <w:uiPriority w:val="59"/>
    <w:rsid w:val="00BD0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1">
    <w:name w:val="toc 9"/>
    <w:basedOn w:val="24"/>
    <w:autoRedefine/>
    <w:uiPriority w:val="39"/>
    <w:semiHidden/>
    <w:unhideWhenUsed/>
    <w:rsid w:val="00BD07C8"/>
    <w:pPr>
      <w:tabs>
        <w:tab w:val="right" w:leader="dot" w:pos="7374"/>
      </w:tabs>
      <w:ind w:left="2264"/>
    </w:pPr>
  </w:style>
  <w:style w:type="paragraph" w:styleId="81">
    <w:name w:val="toc 8"/>
    <w:basedOn w:val="24"/>
    <w:autoRedefine/>
    <w:uiPriority w:val="39"/>
    <w:semiHidden/>
    <w:unhideWhenUsed/>
    <w:rsid w:val="00BD07C8"/>
    <w:pPr>
      <w:tabs>
        <w:tab w:val="right" w:leader="dot" w:pos="7657"/>
      </w:tabs>
      <w:ind w:left="1981"/>
    </w:pPr>
  </w:style>
  <w:style w:type="paragraph" w:styleId="72">
    <w:name w:val="toc 7"/>
    <w:basedOn w:val="24"/>
    <w:autoRedefine/>
    <w:uiPriority w:val="39"/>
    <w:semiHidden/>
    <w:unhideWhenUsed/>
    <w:rsid w:val="00BD07C8"/>
    <w:pPr>
      <w:tabs>
        <w:tab w:val="right" w:leader="dot" w:pos="7940"/>
      </w:tabs>
      <w:ind w:left="1698"/>
    </w:pPr>
  </w:style>
  <w:style w:type="paragraph" w:styleId="62">
    <w:name w:val="toc 6"/>
    <w:basedOn w:val="24"/>
    <w:autoRedefine/>
    <w:uiPriority w:val="39"/>
    <w:semiHidden/>
    <w:unhideWhenUsed/>
    <w:rsid w:val="00BD07C8"/>
    <w:pPr>
      <w:tabs>
        <w:tab w:val="right" w:leader="dot" w:pos="8223"/>
      </w:tabs>
      <w:ind w:left="1415"/>
    </w:pPr>
  </w:style>
  <w:style w:type="paragraph" w:styleId="51">
    <w:name w:val="toc 5"/>
    <w:basedOn w:val="24"/>
    <w:autoRedefine/>
    <w:uiPriority w:val="39"/>
    <w:semiHidden/>
    <w:unhideWhenUsed/>
    <w:rsid w:val="00BD07C8"/>
    <w:pPr>
      <w:tabs>
        <w:tab w:val="right" w:leader="dot" w:pos="8506"/>
      </w:tabs>
      <w:ind w:left="1132"/>
    </w:pPr>
  </w:style>
  <w:style w:type="paragraph" w:styleId="42">
    <w:name w:val="toc 4"/>
    <w:basedOn w:val="24"/>
    <w:autoRedefine/>
    <w:uiPriority w:val="39"/>
    <w:semiHidden/>
    <w:unhideWhenUsed/>
    <w:rsid w:val="00BD07C8"/>
    <w:pPr>
      <w:tabs>
        <w:tab w:val="right" w:leader="dot" w:pos="8789"/>
      </w:tabs>
      <w:ind w:left="849"/>
    </w:pPr>
  </w:style>
  <w:style w:type="character" w:styleId="afff4">
    <w:name w:val="footnote reference"/>
    <w:uiPriority w:val="99"/>
    <w:unhideWhenUsed/>
    <w:rsid w:val="00BD07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14717</Words>
  <Characters>83892</Characters>
  <Application>Microsoft Office Word</Application>
  <DocSecurity>0</DocSecurity>
  <Lines>699</Lines>
  <Paragraphs>196</Paragraphs>
  <ScaleCrop>false</ScaleCrop>
  <Company>Microsoft</Company>
  <LinksUpToDate>false</LinksUpToDate>
  <CharactersWithSpaces>98413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13</cp:revision>
  <cp:lastPrinted>2018-07-17T12:49:00Z</cp:lastPrinted>
  <dcterms:created xsi:type="dcterms:W3CDTF">2018-05-16T08:01:00Z</dcterms:created>
  <dcterms:modified xsi:type="dcterms:W3CDTF">2018-07-17T12:49:00Z</dcterms:modified>
</cp:coreProperties>
</file>